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47B" w:rsidRPr="006E26A8" w:rsidRDefault="0073447B" w:rsidP="0073447B">
      <w:pPr>
        <w:rPr>
          <w:sz w:val="20"/>
          <w:szCs w:val="20"/>
        </w:rPr>
      </w:pPr>
      <w:r w:rsidRPr="006E26A8">
        <w:rPr>
          <w:noProof/>
          <w:sz w:val="20"/>
          <w:szCs w:val="20"/>
        </w:rPr>
        <mc:AlternateContent>
          <mc:Choice Requires="wps">
            <w:drawing>
              <wp:anchor distT="0" distB="0" distL="114300" distR="114300" simplePos="0" relativeHeight="251659264" behindDoc="0" locked="0" layoutInCell="1" allowOverlap="1" wp14:anchorId="514CCE17" wp14:editId="0A8B2F89">
                <wp:simplePos x="0" y="0"/>
                <wp:positionH relativeFrom="column">
                  <wp:posOffset>1906565</wp:posOffset>
                </wp:positionH>
                <wp:positionV relativeFrom="paragraph">
                  <wp:posOffset>60148</wp:posOffset>
                </wp:positionV>
                <wp:extent cx="4367530" cy="765544"/>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7530" cy="765544"/>
                        </a:xfrm>
                        <a:prstGeom prst="rect">
                          <a:avLst/>
                        </a:prstGeom>
                        <a:solidFill>
                          <a:srgbClr val="31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4F75" w:rsidRDefault="0073447B" w:rsidP="0073447B">
                            <w:pPr>
                              <w:shd w:val="clear" w:color="auto" w:fill="31849B"/>
                              <w:jc w:val="center"/>
                              <w:rPr>
                                <w:rFonts w:ascii="Calibri" w:hAnsi="Calibri" w:cs="Calibri"/>
                                <w:b/>
                                <w:color w:val="FFFFFF"/>
                                <w:sz w:val="28"/>
                                <w:szCs w:val="28"/>
                              </w:rPr>
                            </w:pPr>
                            <w:r>
                              <w:rPr>
                                <w:rFonts w:ascii="Calibri" w:hAnsi="Calibri" w:cs="Calibri"/>
                                <w:b/>
                                <w:color w:val="FFFFFF"/>
                                <w:sz w:val="28"/>
                                <w:szCs w:val="28"/>
                              </w:rPr>
                              <w:t xml:space="preserve">Formation à l’accompagnement </w:t>
                            </w:r>
                          </w:p>
                          <w:p w:rsidR="0073447B" w:rsidRDefault="0073447B" w:rsidP="0073447B">
                            <w:pPr>
                              <w:shd w:val="clear" w:color="auto" w:fill="31849B"/>
                              <w:jc w:val="center"/>
                              <w:rPr>
                                <w:rFonts w:ascii="Calibri" w:hAnsi="Calibri" w:cs="Calibri"/>
                                <w:b/>
                                <w:color w:val="FFFFFF"/>
                                <w:sz w:val="28"/>
                                <w:szCs w:val="28"/>
                              </w:rPr>
                            </w:pPr>
                            <w:proofErr w:type="gramStart"/>
                            <w:r>
                              <w:rPr>
                                <w:rFonts w:ascii="Calibri" w:hAnsi="Calibri" w:cs="Calibri"/>
                                <w:b/>
                                <w:color w:val="FFFFFF"/>
                                <w:sz w:val="28"/>
                                <w:szCs w:val="28"/>
                              </w:rPr>
                              <w:t>en</w:t>
                            </w:r>
                            <w:proofErr w:type="gramEnd"/>
                            <w:r>
                              <w:rPr>
                                <w:rFonts w:ascii="Calibri" w:hAnsi="Calibri" w:cs="Calibri"/>
                                <w:b/>
                                <w:color w:val="FFFFFF"/>
                                <w:sz w:val="28"/>
                                <w:szCs w:val="28"/>
                              </w:rPr>
                              <w:t xml:space="preserve"> situation professionnelle</w:t>
                            </w:r>
                          </w:p>
                          <w:p w:rsidR="0073447B" w:rsidRPr="009D206E" w:rsidRDefault="0073447B" w:rsidP="0073447B">
                            <w:pPr>
                              <w:shd w:val="clear" w:color="auto" w:fill="31849B"/>
                              <w:jc w:val="center"/>
                              <w:rPr>
                                <w:rFonts w:ascii="Comic Sans MS" w:hAnsi="Comic Sans MS"/>
                                <w:color w:val="FFFFFF" w:themeColor="background1"/>
                              </w:rPr>
                            </w:pPr>
                            <w:r>
                              <w:rPr>
                                <w:rFonts w:ascii="Calibri" w:hAnsi="Calibri" w:cs="Calibri"/>
                                <w:b/>
                                <w:color w:val="FFFFFF"/>
                                <w:sz w:val="28"/>
                                <w:szCs w:val="28"/>
                              </w:rPr>
                              <w:t>Parcours 19/20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CCE17" id="_x0000_t202" coordsize="21600,21600" o:spt="202" path="m,l,21600r21600,l21600,xe">
                <v:stroke joinstyle="miter"/>
                <v:path gradientshapeok="t" o:connecttype="rect"/>
              </v:shapetype>
              <v:shape id="Zone de texte 3" o:spid="_x0000_s1026" type="#_x0000_t202" style="position:absolute;margin-left:150.1pt;margin-top:4.75pt;width:343.9pt;height: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" fillcolor="#31849b" stroked="f">
                <v:textbox>
                  <w:txbxContent>
                    <w:p w:rsidR="00D14F75" w:rsidRDefault="0073447B" w:rsidP="0073447B">
                      <w:pPr>
                        <w:shd w:val="clear" w:color="auto" w:fill="31849B"/>
                        <w:jc w:val="center"/>
                        <w:rPr>
                          <w:rFonts w:ascii="Calibri" w:hAnsi="Calibri" w:cs="Calibri"/>
                          <w:b/>
                          <w:color w:val="FFFFFF"/>
                          <w:sz w:val="28"/>
                          <w:szCs w:val="28"/>
                        </w:rPr>
                      </w:pPr>
                      <w:r>
                        <w:rPr>
                          <w:rFonts w:ascii="Calibri" w:hAnsi="Calibri" w:cs="Calibri"/>
                          <w:b/>
                          <w:color w:val="FFFFFF"/>
                          <w:sz w:val="28"/>
                          <w:szCs w:val="28"/>
                        </w:rPr>
                        <w:t xml:space="preserve">Formation à l’accompagnement </w:t>
                      </w:r>
                    </w:p>
                    <w:p w:rsidR="0073447B" w:rsidRDefault="0073447B" w:rsidP="0073447B">
                      <w:pPr>
                        <w:shd w:val="clear" w:color="auto" w:fill="31849B"/>
                        <w:jc w:val="center"/>
                        <w:rPr>
                          <w:rFonts w:ascii="Calibri" w:hAnsi="Calibri" w:cs="Calibri"/>
                          <w:b/>
                          <w:color w:val="FFFFFF"/>
                          <w:sz w:val="28"/>
                          <w:szCs w:val="28"/>
                        </w:rPr>
                      </w:pPr>
                      <w:proofErr w:type="gramStart"/>
                      <w:r>
                        <w:rPr>
                          <w:rFonts w:ascii="Calibri" w:hAnsi="Calibri" w:cs="Calibri"/>
                          <w:b/>
                          <w:color w:val="FFFFFF"/>
                          <w:sz w:val="28"/>
                          <w:szCs w:val="28"/>
                        </w:rPr>
                        <w:t>en</w:t>
                      </w:r>
                      <w:proofErr w:type="gramEnd"/>
                      <w:r>
                        <w:rPr>
                          <w:rFonts w:ascii="Calibri" w:hAnsi="Calibri" w:cs="Calibri"/>
                          <w:b/>
                          <w:color w:val="FFFFFF"/>
                          <w:sz w:val="28"/>
                          <w:szCs w:val="28"/>
                        </w:rPr>
                        <w:t xml:space="preserve"> situation professionnelle</w:t>
                      </w:r>
                    </w:p>
                    <w:p w:rsidR="0073447B" w:rsidRPr="009D206E" w:rsidRDefault="0073447B" w:rsidP="0073447B">
                      <w:pPr>
                        <w:shd w:val="clear" w:color="auto" w:fill="31849B"/>
                        <w:jc w:val="center"/>
                        <w:rPr>
                          <w:rFonts w:ascii="Comic Sans MS" w:hAnsi="Comic Sans MS"/>
                          <w:color w:val="FFFFFF" w:themeColor="background1"/>
                        </w:rPr>
                      </w:pPr>
                      <w:r>
                        <w:rPr>
                          <w:rFonts w:ascii="Calibri" w:hAnsi="Calibri" w:cs="Calibri"/>
                          <w:b/>
                          <w:color w:val="FFFFFF"/>
                          <w:sz w:val="28"/>
                          <w:szCs w:val="28"/>
                        </w:rPr>
                        <w:t>Parcours 19/20</w:t>
                      </w:r>
                    </w:p>
                  </w:txbxContent>
                </v:textbox>
              </v:shape>
            </w:pict>
          </mc:Fallback>
        </mc:AlternateContent>
      </w:r>
      <w:r w:rsidRPr="006E26A8">
        <w:rPr>
          <w:noProof/>
          <w:sz w:val="20"/>
          <w:szCs w:val="20"/>
        </w:rPr>
        <w:drawing>
          <wp:anchor distT="0" distB="0" distL="114300" distR="114300" simplePos="0" relativeHeight="251660288" behindDoc="0" locked="0" layoutInCell="1" allowOverlap="1" wp14:anchorId="18AB52D2" wp14:editId="7F94F0AB">
            <wp:simplePos x="0" y="0"/>
            <wp:positionH relativeFrom="column">
              <wp:posOffset>-72390</wp:posOffset>
            </wp:positionH>
            <wp:positionV relativeFrom="paragraph">
              <wp:posOffset>-238125</wp:posOffset>
            </wp:positionV>
            <wp:extent cx="1600200" cy="1066800"/>
            <wp:effectExtent l="0" t="0" r="0" b="0"/>
            <wp:wrapNone/>
            <wp:docPr id="4" name="Image 4" descr="ec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m-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020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447B" w:rsidRPr="006E26A8" w:rsidRDefault="0073447B" w:rsidP="0073447B">
      <w:pPr>
        <w:rPr>
          <w:sz w:val="20"/>
          <w:szCs w:val="20"/>
        </w:rPr>
      </w:pPr>
      <w:r w:rsidRPr="006E26A8">
        <w:rPr>
          <w:sz w:val="20"/>
          <w:szCs w:val="20"/>
        </w:rPr>
        <w:t>.</w:t>
      </w:r>
    </w:p>
    <w:p w:rsidR="0073447B" w:rsidRPr="006E26A8" w:rsidRDefault="0073447B" w:rsidP="0073447B">
      <w:pPr>
        <w:rPr>
          <w:sz w:val="20"/>
          <w:szCs w:val="20"/>
        </w:rPr>
      </w:pPr>
    </w:p>
    <w:p w:rsidR="0073447B" w:rsidRPr="006E26A8" w:rsidRDefault="0073447B" w:rsidP="0073447B">
      <w:pPr>
        <w:rPr>
          <w:sz w:val="20"/>
          <w:szCs w:val="20"/>
        </w:rPr>
      </w:pPr>
    </w:p>
    <w:p w:rsidR="0073447B" w:rsidRPr="006E26A8" w:rsidRDefault="0073447B" w:rsidP="0073447B">
      <w:pPr>
        <w:rPr>
          <w:sz w:val="20"/>
          <w:szCs w:val="20"/>
        </w:rPr>
      </w:pPr>
    </w:p>
    <w:p w:rsidR="0073447B" w:rsidRPr="006E26A8" w:rsidRDefault="0073447B" w:rsidP="0073447B">
      <w:pPr>
        <w:rPr>
          <w:rFonts w:ascii="Calibri" w:hAnsi="Calibri" w:cs="Calibri"/>
          <w:sz w:val="20"/>
          <w:szCs w:val="20"/>
        </w:rPr>
      </w:pPr>
    </w:p>
    <w:p w:rsidR="00E257C7" w:rsidRPr="006E26A8" w:rsidRDefault="00E257C7" w:rsidP="00E257C7">
      <w:pPr>
        <w:jc w:val="both"/>
        <w:rPr>
          <w:rFonts w:asciiTheme="minorHAnsi" w:hAnsiTheme="minorHAnsi" w:cs="Calibri"/>
          <w:sz w:val="20"/>
          <w:szCs w:val="20"/>
        </w:rPr>
      </w:pPr>
      <w:r w:rsidRPr="006E26A8">
        <w:rPr>
          <w:rFonts w:asciiTheme="minorHAnsi" w:hAnsiTheme="minorHAnsi" w:cs="Calibri"/>
          <w:sz w:val="20"/>
          <w:szCs w:val="20"/>
        </w:rPr>
        <w:t>L’accompagnement est une dimension professionnelle essentielle pour les responsables de l’Enseignement Catholique car elle offre l’espace indispensable permettant aux personnes :</w:t>
      </w:r>
    </w:p>
    <w:p w:rsidR="00E257C7" w:rsidRPr="006E26A8" w:rsidRDefault="00E257C7" w:rsidP="00E257C7">
      <w:pPr>
        <w:pStyle w:val="Paragraphedeliste"/>
        <w:numPr>
          <w:ilvl w:val="0"/>
          <w:numId w:val="18"/>
        </w:numPr>
        <w:jc w:val="both"/>
        <w:rPr>
          <w:rFonts w:asciiTheme="minorHAnsi" w:hAnsiTheme="minorHAnsi" w:cs="Calibri"/>
          <w:sz w:val="20"/>
          <w:szCs w:val="20"/>
        </w:rPr>
      </w:pPr>
      <w:r w:rsidRPr="006E26A8">
        <w:rPr>
          <w:rFonts w:asciiTheme="minorHAnsi" w:hAnsiTheme="minorHAnsi" w:cs="Calibri"/>
          <w:sz w:val="20"/>
          <w:szCs w:val="20"/>
        </w:rPr>
        <w:t>Prise de recul et aide à l’analyse des pratiques</w:t>
      </w:r>
    </w:p>
    <w:p w:rsidR="00E257C7" w:rsidRPr="006E26A8" w:rsidRDefault="00E257C7" w:rsidP="00E257C7">
      <w:pPr>
        <w:pStyle w:val="Paragraphedeliste"/>
        <w:numPr>
          <w:ilvl w:val="0"/>
          <w:numId w:val="18"/>
        </w:numPr>
        <w:jc w:val="both"/>
        <w:rPr>
          <w:rFonts w:asciiTheme="minorHAnsi" w:hAnsiTheme="minorHAnsi" w:cs="Calibri"/>
          <w:sz w:val="20"/>
          <w:szCs w:val="20"/>
        </w:rPr>
      </w:pPr>
      <w:r w:rsidRPr="006E26A8">
        <w:rPr>
          <w:rFonts w:asciiTheme="minorHAnsi" w:hAnsiTheme="minorHAnsi" w:cs="Calibri"/>
          <w:sz w:val="20"/>
          <w:szCs w:val="20"/>
        </w:rPr>
        <w:t>Réflexion accompagnée sur la complexité des situations à gérer</w:t>
      </w:r>
    </w:p>
    <w:p w:rsidR="00E257C7" w:rsidRPr="006E26A8" w:rsidRDefault="00E257C7" w:rsidP="00E257C7">
      <w:pPr>
        <w:pStyle w:val="Paragraphedeliste"/>
        <w:numPr>
          <w:ilvl w:val="0"/>
          <w:numId w:val="18"/>
        </w:numPr>
        <w:jc w:val="both"/>
        <w:rPr>
          <w:rFonts w:asciiTheme="minorHAnsi" w:hAnsiTheme="minorHAnsi" w:cs="Calibri"/>
          <w:sz w:val="20"/>
          <w:szCs w:val="20"/>
        </w:rPr>
      </w:pPr>
      <w:r w:rsidRPr="006E26A8">
        <w:rPr>
          <w:rFonts w:asciiTheme="minorHAnsi" w:hAnsiTheme="minorHAnsi" w:cs="Calibri"/>
          <w:sz w:val="20"/>
          <w:szCs w:val="20"/>
        </w:rPr>
        <w:t>Aide à la prise de décision</w:t>
      </w:r>
    </w:p>
    <w:p w:rsidR="00E257C7" w:rsidRPr="006E26A8" w:rsidRDefault="00E257C7" w:rsidP="00E257C7">
      <w:pPr>
        <w:jc w:val="both"/>
        <w:rPr>
          <w:rFonts w:ascii="Calibri" w:hAnsi="Calibri" w:cs="Calibri"/>
          <w:sz w:val="20"/>
          <w:szCs w:val="20"/>
        </w:rPr>
      </w:pPr>
      <w:r w:rsidRPr="006E26A8">
        <w:rPr>
          <w:rFonts w:ascii="Calibri" w:hAnsi="Calibri" w:cs="Calibri"/>
          <w:sz w:val="20"/>
          <w:szCs w:val="20"/>
        </w:rPr>
        <w:t>Il existe aujourd’hui plusieurs propositions d’accompagnement :</w:t>
      </w:r>
    </w:p>
    <w:p w:rsidR="00E257C7" w:rsidRPr="006E26A8" w:rsidRDefault="00E257C7" w:rsidP="00E257C7">
      <w:pPr>
        <w:pStyle w:val="Paragraphedeliste"/>
        <w:numPr>
          <w:ilvl w:val="0"/>
          <w:numId w:val="19"/>
        </w:numPr>
        <w:jc w:val="both"/>
        <w:rPr>
          <w:rFonts w:ascii="Calibri" w:hAnsi="Calibri" w:cs="Calibri"/>
          <w:sz w:val="20"/>
          <w:szCs w:val="20"/>
        </w:rPr>
      </w:pPr>
      <w:r w:rsidRPr="006E26A8">
        <w:rPr>
          <w:rFonts w:ascii="Calibri" w:hAnsi="Calibri" w:cs="Calibri"/>
          <w:sz w:val="20"/>
          <w:szCs w:val="20"/>
        </w:rPr>
        <w:t xml:space="preserve">Accompagnement en formation </w:t>
      </w:r>
    </w:p>
    <w:p w:rsidR="00E257C7" w:rsidRPr="006E26A8" w:rsidRDefault="00E257C7" w:rsidP="00E257C7">
      <w:pPr>
        <w:pStyle w:val="Paragraphedeliste"/>
        <w:numPr>
          <w:ilvl w:val="0"/>
          <w:numId w:val="19"/>
        </w:numPr>
        <w:jc w:val="both"/>
        <w:rPr>
          <w:rFonts w:ascii="Calibri" w:hAnsi="Calibri" w:cs="Calibri"/>
          <w:sz w:val="20"/>
          <w:szCs w:val="20"/>
        </w:rPr>
      </w:pPr>
      <w:r w:rsidRPr="006E26A8">
        <w:rPr>
          <w:rFonts w:ascii="Calibri" w:hAnsi="Calibri" w:cs="Calibri"/>
          <w:sz w:val="20"/>
          <w:szCs w:val="20"/>
        </w:rPr>
        <w:t xml:space="preserve">Accompagnement institutionnel </w:t>
      </w:r>
    </w:p>
    <w:p w:rsidR="00E257C7" w:rsidRPr="006E26A8" w:rsidRDefault="00E257C7" w:rsidP="00E257C7">
      <w:pPr>
        <w:pStyle w:val="Paragraphedeliste"/>
        <w:numPr>
          <w:ilvl w:val="0"/>
          <w:numId w:val="19"/>
        </w:numPr>
        <w:jc w:val="both"/>
        <w:rPr>
          <w:rFonts w:ascii="Calibri" w:hAnsi="Calibri" w:cs="Calibri"/>
          <w:sz w:val="20"/>
          <w:szCs w:val="20"/>
        </w:rPr>
      </w:pPr>
      <w:r w:rsidRPr="006E26A8">
        <w:rPr>
          <w:rFonts w:ascii="Calibri" w:hAnsi="Calibri" w:cs="Calibri"/>
          <w:sz w:val="20"/>
          <w:szCs w:val="20"/>
        </w:rPr>
        <w:t xml:space="preserve">Accompagnement professionnel </w:t>
      </w:r>
    </w:p>
    <w:p w:rsidR="00E257C7" w:rsidRPr="006E26A8" w:rsidRDefault="00E257C7" w:rsidP="00E257C7">
      <w:pPr>
        <w:pStyle w:val="Paragraphedeliste"/>
        <w:numPr>
          <w:ilvl w:val="0"/>
          <w:numId w:val="19"/>
        </w:numPr>
        <w:jc w:val="both"/>
        <w:rPr>
          <w:rFonts w:ascii="Calibri" w:hAnsi="Calibri" w:cs="Calibri"/>
          <w:sz w:val="20"/>
          <w:szCs w:val="20"/>
        </w:rPr>
      </w:pPr>
      <w:r w:rsidRPr="006E26A8">
        <w:rPr>
          <w:rFonts w:ascii="Calibri" w:hAnsi="Calibri" w:cs="Calibri"/>
          <w:sz w:val="20"/>
          <w:szCs w:val="20"/>
        </w:rPr>
        <w:t xml:space="preserve">Accompagnement des situations délicates </w:t>
      </w:r>
    </w:p>
    <w:p w:rsidR="00E257C7" w:rsidRPr="006E26A8" w:rsidRDefault="00E257C7" w:rsidP="00E257C7">
      <w:pPr>
        <w:pStyle w:val="Paragraphedeliste"/>
        <w:numPr>
          <w:ilvl w:val="0"/>
          <w:numId w:val="19"/>
        </w:numPr>
        <w:jc w:val="both"/>
        <w:rPr>
          <w:rFonts w:ascii="Calibri" w:hAnsi="Calibri" w:cs="Calibri"/>
          <w:sz w:val="20"/>
          <w:szCs w:val="20"/>
        </w:rPr>
      </w:pPr>
      <w:r w:rsidRPr="006E26A8">
        <w:rPr>
          <w:rFonts w:ascii="Calibri" w:hAnsi="Calibri" w:cs="Calibri"/>
          <w:sz w:val="20"/>
          <w:szCs w:val="20"/>
        </w:rPr>
        <w:t>…</w:t>
      </w:r>
    </w:p>
    <w:p w:rsidR="00E257C7" w:rsidRPr="006E26A8" w:rsidRDefault="00E257C7" w:rsidP="00E257C7">
      <w:pPr>
        <w:jc w:val="both"/>
        <w:rPr>
          <w:rFonts w:asciiTheme="minorHAnsi" w:hAnsiTheme="minorHAnsi" w:cs="Calibri"/>
          <w:sz w:val="16"/>
          <w:szCs w:val="16"/>
        </w:rPr>
      </w:pPr>
    </w:p>
    <w:p w:rsidR="00E257C7" w:rsidRPr="006E26A8" w:rsidRDefault="00E257C7" w:rsidP="00E257C7">
      <w:pPr>
        <w:jc w:val="both"/>
        <w:rPr>
          <w:rFonts w:asciiTheme="minorHAnsi" w:hAnsiTheme="minorHAnsi" w:cs="Calibri"/>
          <w:sz w:val="20"/>
          <w:szCs w:val="20"/>
        </w:rPr>
      </w:pPr>
      <w:r w:rsidRPr="006E26A8">
        <w:rPr>
          <w:rFonts w:asciiTheme="minorHAnsi" w:hAnsiTheme="minorHAnsi" w:cs="Calibri"/>
          <w:sz w:val="20"/>
          <w:szCs w:val="20"/>
        </w:rPr>
        <w:t>Que mettons-nous sous le terme accompagnement ? Comment envisageons-nous le type de relation et de travail que cette démarche implique ? Quels liens pouvons-nous créer pour que la dimension d’accompagnement soit au service du projet que nous visons tout en respectant la diversité des personnes et des contextes ?</w:t>
      </w:r>
    </w:p>
    <w:p w:rsidR="00E257C7" w:rsidRPr="006E26A8" w:rsidRDefault="00E257C7" w:rsidP="00E257C7">
      <w:pPr>
        <w:jc w:val="both"/>
        <w:rPr>
          <w:rFonts w:asciiTheme="minorHAnsi" w:hAnsiTheme="minorHAnsi" w:cs="Calibri"/>
          <w:sz w:val="16"/>
          <w:szCs w:val="16"/>
        </w:rPr>
      </w:pPr>
    </w:p>
    <w:p w:rsidR="00E257C7" w:rsidRPr="006E26A8" w:rsidRDefault="00E257C7" w:rsidP="00E257C7">
      <w:pPr>
        <w:jc w:val="both"/>
        <w:rPr>
          <w:rFonts w:asciiTheme="minorHAnsi" w:hAnsiTheme="minorHAnsi" w:cs="Calibri"/>
          <w:sz w:val="20"/>
          <w:szCs w:val="20"/>
        </w:rPr>
      </w:pPr>
      <w:r w:rsidRPr="006E26A8">
        <w:rPr>
          <w:rFonts w:asciiTheme="minorHAnsi" w:hAnsiTheme="minorHAnsi" w:cs="Calibri"/>
          <w:sz w:val="20"/>
          <w:szCs w:val="20"/>
        </w:rPr>
        <w:t>Afin de développer cette posture spécifique et exigeante, l’Ecole des Cadres Missionnés propose un parcours de formation permettant de penser de façon collective et partagée la dimension de l’accompagnement dans notre institution.</w:t>
      </w:r>
    </w:p>
    <w:p w:rsidR="00E257C7" w:rsidRPr="006E26A8" w:rsidRDefault="00E257C7" w:rsidP="00E257C7">
      <w:pPr>
        <w:jc w:val="both"/>
        <w:rPr>
          <w:rFonts w:asciiTheme="minorHAnsi" w:hAnsiTheme="minorHAnsi"/>
          <w:sz w:val="20"/>
          <w:szCs w:val="20"/>
        </w:rPr>
      </w:pPr>
      <w:r w:rsidRPr="006E26A8">
        <w:rPr>
          <w:rFonts w:asciiTheme="minorHAnsi" w:hAnsiTheme="minorHAnsi"/>
          <w:sz w:val="20"/>
          <w:szCs w:val="20"/>
        </w:rPr>
        <w:t>Il s’agit de développer une réflexion collective permettant d’éclairer le sens des pratiques éducatives choisies et de permettre la construction de véritables compétences à mettre au service des établissements catholiques qu’ils soient scolaires, institutionnels ou de formation.</w:t>
      </w:r>
    </w:p>
    <w:p w:rsidR="00276F83" w:rsidRPr="006E26A8" w:rsidRDefault="00276F83" w:rsidP="00276F83">
      <w:pPr>
        <w:jc w:val="both"/>
        <w:rPr>
          <w:rFonts w:asciiTheme="minorHAnsi" w:hAnsiTheme="minorHAnsi" w:cstheme="minorHAnsi"/>
          <w:sz w:val="16"/>
          <w:szCs w:val="16"/>
        </w:rPr>
      </w:pPr>
    </w:p>
    <w:p w:rsidR="00276F83" w:rsidRPr="006E26A8" w:rsidRDefault="00276F83" w:rsidP="00276F83">
      <w:pPr>
        <w:pStyle w:val="Titre1"/>
        <w:shd w:val="clear" w:color="auto" w:fill="31849B"/>
        <w:ind w:right="-286"/>
        <w:rPr>
          <w:rFonts w:asciiTheme="minorHAnsi" w:hAnsiTheme="minorHAnsi" w:cstheme="minorHAnsi"/>
          <w:bCs w:val="0"/>
          <w:color w:val="FFFFFF"/>
          <w:sz w:val="20"/>
          <w:szCs w:val="20"/>
        </w:rPr>
      </w:pPr>
      <w:r w:rsidRPr="006E26A8">
        <w:rPr>
          <w:rFonts w:asciiTheme="minorHAnsi" w:hAnsiTheme="minorHAnsi" w:cstheme="minorHAnsi"/>
          <w:bCs w:val="0"/>
          <w:color w:val="FFFFFF"/>
          <w:sz w:val="20"/>
          <w:szCs w:val="20"/>
        </w:rPr>
        <w:t xml:space="preserve"> Public concerné</w:t>
      </w:r>
    </w:p>
    <w:p w:rsidR="00276F83" w:rsidRPr="006E26A8" w:rsidRDefault="00276F83" w:rsidP="00276F83">
      <w:pPr>
        <w:jc w:val="both"/>
        <w:rPr>
          <w:rFonts w:asciiTheme="minorHAnsi" w:hAnsiTheme="minorHAnsi" w:cstheme="minorHAnsi"/>
          <w:sz w:val="16"/>
          <w:szCs w:val="16"/>
        </w:rPr>
      </w:pPr>
    </w:p>
    <w:p w:rsidR="00E257C7" w:rsidRPr="006E26A8" w:rsidRDefault="00E257C7" w:rsidP="00E257C7">
      <w:pPr>
        <w:jc w:val="both"/>
        <w:rPr>
          <w:rFonts w:asciiTheme="minorHAnsi" w:hAnsiTheme="minorHAnsi" w:cs="Calibri"/>
          <w:sz w:val="20"/>
          <w:szCs w:val="20"/>
        </w:rPr>
      </w:pPr>
      <w:r w:rsidRPr="006E26A8">
        <w:rPr>
          <w:rFonts w:asciiTheme="minorHAnsi" w:hAnsiTheme="minorHAnsi" w:cs="Calibri"/>
          <w:b/>
          <w:sz w:val="20"/>
          <w:szCs w:val="20"/>
        </w:rPr>
        <w:t>Le dispositif est ouvert à tout responsable</w:t>
      </w:r>
      <w:r w:rsidR="00D14F75" w:rsidRPr="006E26A8">
        <w:rPr>
          <w:rFonts w:asciiTheme="minorHAnsi" w:hAnsiTheme="minorHAnsi" w:cs="Calibri"/>
          <w:b/>
          <w:sz w:val="20"/>
          <w:szCs w:val="20"/>
        </w:rPr>
        <w:t xml:space="preserve">, </w:t>
      </w:r>
      <w:r w:rsidR="00D14F75" w:rsidRPr="006E26A8">
        <w:rPr>
          <w:rFonts w:ascii="Calibri" w:hAnsi="Calibri" w:cs="Calibri"/>
          <w:b/>
          <w:sz w:val="20"/>
          <w:szCs w:val="20"/>
        </w:rPr>
        <w:t xml:space="preserve">agissant en établissement scolaire, en Institut de formation, en direction diocésaine, </w:t>
      </w:r>
      <w:r w:rsidRPr="006E26A8">
        <w:rPr>
          <w:rFonts w:asciiTheme="minorHAnsi" w:hAnsiTheme="minorHAnsi" w:cs="Calibri"/>
          <w:b/>
          <w:sz w:val="20"/>
          <w:szCs w:val="20"/>
        </w:rPr>
        <w:t>ayant en charge une mission d’accompagnement de personnes ou d’équipes.</w:t>
      </w:r>
      <w:r w:rsidRPr="006E26A8">
        <w:rPr>
          <w:rFonts w:asciiTheme="minorHAnsi" w:hAnsiTheme="minorHAnsi" w:cs="Calibri"/>
          <w:sz w:val="20"/>
          <w:szCs w:val="20"/>
        </w:rPr>
        <w:t xml:space="preserve"> La démarche s’enrichira de la diversité des publics accueillis et des situations vécues.</w:t>
      </w:r>
    </w:p>
    <w:p w:rsidR="00276F83" w:rsidRPr="006E26A8" w:rsidRDefault="00276F83" w:rsidP="00276F83">
      <w:pPr>
        <w:jc w:val="both"/>
        <w:rPr>
          <w:rFonts w:asciiTheme="minorHAnsi" w:hAnsiTheme="minorHAnsi"/>
          <w:sz w:val="16"/>
          <w:szCs w:val="16"/>
        </w:rPr>
      </w:pPr>
    </w:p>
    <w:p w:rsidR="00D14F75" w:rsidRPr="006E26A8" w:rsidRDefault="00D14F75" w:rsidP="00D14F75">
      <w:pPr>
        <w:pStyle w:val="Titre1"/>
        <w:shd w:val="clear" w:color="auto" w:fill="31849B"/>
        <w:ind w:right="-286"/>
        <w:rPr>
          <w:rFonts w:asciiTheme="minorHAnsi" w:hAnsiTheme="minorHAnsi" w:cstheme="minorHAnsi"/>
          <w:bCs w:val="0"/>
          <w:color w:val="FFFFFF"/>
          <w:sz w:val="20"/>
          <w:szCs w:val="20"/>
        </w:rPr>
      </w:pPr>
      <w:r w:rsidRPr="006E26A8">
        <w:rPr>
          <w:rFonts w:asciiTheme="minorHAnsi" w:hAnsiTheme="minorHAnsi" w:cstheme="minorHAnsi"/>
          <w:bCs w:val="0"/>
          <w:color w:val="FFFFFF"/>
          <w:sz w:val="20"/>
          <w:szCs w:val="20"/>
        </w:rPr>
        <w:t>Visées de l’accompagnement en situation professionnelle</w:t>
      </w:r>
    </w:p>
    <w:p w:rsidR="00D14F75" w:rsidRPr="006E26A8" w:rsidRDefault="00D14F75" w:rsidP="00276F83">
      <w:pPr>
        <w:jc w:val="both"/>
        <w:rPr>
          <w:rFonts w:asciiTheme="minorHAnsi" w:hAnsiTheme="minorHAnsi"/>
          <w:sz w:val="16"/>
          <w:szCs w:val="16"/>
        </w:rPr>
      </w:pPr>
    </w:p>
    <w:p w:rsidR="00D14F75" w:rsidRPr="006E26A8" w:rsidRDefault="00D14F75" w:rsidP="00D14F75">
      <w:pPr>
        <w:pStyle w:val="Paragraphedeliste"/>
        <w:numPr>
          <w:ilvl w:val="0"/>
          <w:numId w:val="12"/>
        </w:numPr>
        <w:jc w:val="both"/>
        <w:rPr>
          <w:rFonts w:asciiTheme="minorHAnsi" w:hAnsiTheme="minorHAnsi"/>
          <w:sz w:val="20"/>
          <w:szCs w:val="20"/>
        </w:rPr>
      </w:pPr>
      <w:r w:rsidRPr="006E26A8">
        <w:rPr>
          <w:rFonts w:asciiTheme="minorHAnsi" w:hAnsiTheme="minorHAnsi"/>
          <w:sz w:val="20"/>
          <w:szCs w:val="20"/>
        </w:rPr>
        <w:t>Accompagner une personne, c’est lui permettre de se décentrer d’elle-même, de trouver en elle la sûreté nécessaire pour prendre la responsabilité des décisions.</w:t>
      </w:r>
    </w:p>
    <w:p w:rsidR="00D14F75" w:rsidRPr="006E26A8" w:rsidRDefault="00D14F75" w:rsidP="00D14F75">
      <w:pPr>
        <w:pStyle w:val="Paragraphedeliste"/>
        <w:numPr>
          <w:ilvl w:val="0"/>
          <w:numId w:val="12"/>
        </w:numPr>
        <w:jc w:val="both"/>
        <w:rPr>
          <w:rFonts w:asciiTheme="minorHAnsi" w:hAnsiTheme="minorHAnsi"/>
          <w:sz w:val="20"/>
          <w:szCs w:val="20"/>
        </w:rPr>
      </w:pPr>
      <w:r w:rsidRPr="006E26A8">
        <w:rPr>
          <w:rFonts w:asciiTheme="minorHAnsi" w:hAnsiTheme="minorHAnsi"/>
          <w:sz w:val="20"/>
          <w:szCs w:val="20"/>
        </w:rPr>
        <w:t>L’accompagnement professionnel vise à développer le potentiel personnel et professionnel de celui qui est accompagné.</w:t>
      </w:r>
    </w:p>
    <w:p w:rsidR="00D14F75" w:rsidRPr="006E26A8" w:rsidRDefault="00D14F75" w:rsidP="00D14F75">
      <w:pPr>
        <w:pStyle w:val="Paragraphedeliste"/>
        <w:numPr>
          <w:ilvl w:val="0"/>
          <w:numId w:val="12"/>
        </w:numPr>
        <w:jc w:val="both"/>
        <w:rPr>
          <w:rFonts w:asciiTheme="minorHAnsi" w:hAnsiTheme="minorHAnsi"/>
          <w:sz w:val="20"/>
          <w:szCs w:val="20"/>
        </w:rPr>
      </w:pPr>
      <w:r w:rsidRPr="006E26A8">
        <w:rPr>
          <w:rFonts w:asciiTheme="minorHAnsi" w:hAnsiTheme="minorHAnsi"/>
          <w:sz w:val="20"/>
          <w:szCs w:val="20"/>
        </w:rPr>
        <w:t xml:space="preserve">Pour l’accompagnateur, il ne s’agit ni de faire à la place, ni de </w:t>
      </w:r>
      <w:r w:rsidR="00C1519F" w:rsidRPr="006E26A8">
        <w:rPr>
          <w:rFonts w:asciiTheme="minorHAnsi" w:hAnsiTheme="minorHAnsi"/>
          <w:sz w:val="20"/>
          <w:szCs w:val="20"/>
        </w:rPr>
        <w:t>conseiller</w:t>
      </w:r>
      <w:r w:rsidRPr="006E26A8">
        <w:rPr>
          <w:rFonts w:asciiTheme="minorHAnsi" w:hAnsiTheme="minorHAnsi"/>
          <w:sz w:val="20"/>
          <w:szCs w:val="20"/>
        </w:rPr>
        <w:t xml:space="preserve">, mais de favoriser le développement personnel </w:t>
      </w:r>
      <w:r w:rsidR="00C1519F" w:rsidRPr="006E26A8">
        <w:rPr>
          <w:rFonts w:asciiTheme="minorHAnsi" w:hAnsiTheme="minorHAnsi"/>
          <w:sz w:val="20"/>
          <w:szCs w:val="20"/>
        </w:rPr>
        <w:t>et de permettre à la personne d’être répondante de la situation qui lui est impartie dans le cadre de sa responsabilité</w:t>
      </w:r>
      <w:r w:rsidRPr="006E26A8">
        <w:rPr>
          <w:rFonts w:asciiTheme="minorHAnsi" w:hAnsiTheme="minorHAnsi"/>
          <w:sz w:val="20"/>
          <w:szCs w:val="20"/>
        </w:rPr>
        <w:t>.</w:t>
      </w:r>
    </w:p>
    <w:p w:rsidR="00D14F75" w:rsidRPr="006E26A8" w:rsidRDefault="00D14F75" w:rsidP="00D14F75">
      <w:pPr>
        <w:jc w:val="both"/>
        <w:rPr>
          <w:rFonts w:asciiTheme="minorHAnsi" w:hAnsiTheme="minorHAnsi"/>
          <w:sz w:val="16"/>
          <w:szCs w:val="16"/>
        </w:rPr>
      </w:pPr>
    </w:p>
    <w:p w:rsidR="002B291B" w:rsidRPr="006E26A8" w:rsidRDefault="002B291B" w:rsidP="002B291B">
      <w:pPr>
        <w:pStyle w:val="Titre1"/>
        <w:shd w:val="clear" w:color="auto" w:fill="31849B"/>
        <w:ind w:right="-286"/>
        <w:rPr>
          <w:rFonts w:asciiTheme="minorHAnsi" w:hAnsiTheme="minorHAnsi" w:cstheme="minorHAnsi"/>
          <w:bCs w:val="0"/>
          <w:color w:val="FFFFFF"/>
          <w:sz w:val="20"/>
          <w:szCs w:val="20"/>
        </w:rPr>
      </w:pPr>
      <w:r w:rsidRPr="006E26A8">
        <w:rPr>
          <w:rFonts w:asciiTheme="minorHAnsi" w:hAnsiTheme="minorHAnsi" w:cstheme="minorHAnsi"/>
          <w:bCs w:val="0"/>
          <w:color w:val="FFFFFF"/>
          <w:sz w:val="20"/>
          <w:szCs w:val="20"/>
        </w:rPr>
        <w:t>Compétences travaillées</w:t>
      </w:r>
    </w:p>
    <w:p w:rsidR="002B291B" w:rsidRPr="006E26A8" w:rsidRDefault="002B291B" w:rsidP="00D14F75">
      <w:pPr>
        <w:jc w:val="both"/>
        <w:rPr>
          <w:rFonts w:asciiTheme="minorHAnsi" w:hAnsiTheme="minorHAnsi"/>
          <w:sz w:val="16"/>
          <w:szCs w:val="16"/>
        </w:rPr>
      </w:pPr>
    </w:p>
    <w:p w:rsidR="002B291B" w:rsidRPr="006E26A8" w:rsidRDefault="002B291B" w:rsidP="002B291B">
      <w:pPr>
        <w:numPr>
          <w:ilvl w:val="0"/>
          <w:numId w:val="33"/>
        </w:numPr>
        <w:rPr>
          <w:rFonts w:asciiTheme="minorHAnsi" w:hAnsiTheme="minorHAnsi"/>
          <w:sz w:val="20"/>
          <w:szCs w:val="20"/>
        </w:rPr>
      </w:pPr>
      <w:r w:rsidRPr="006E26A8">
        <w:rPr>
          <w:rFonts w:asciiTheme="minorHAnsi" w:hAnsiTheme="minorHAnsi"/>
          <w:sz w:val="20"/>
          <w:szCs w:val="20"/>
        </w:rPr>
        <w:t>S’approprier la posture particulière à laquelle invite l’accompagnement : posture de bienveillance, de non jugement</w:t>
      </w:r>
    </w:p>
    <w:p w:rsidR="002B291B" w:rsidRPr="006E26A8" w:rsidRDefault="002B291B" w:rsidP="002B291B">
      <w:pPr>
        <w:numPr>
          <w:ilvl w:val="0"/>
          <w:numId w:val="33"/>
        </w:numPr>
        <w:rPr>
          <w:rFonts w:asciiTheme="minorHAnsi" w:hAnsiTheme="minorHAnsi"/>
          <w:sz w:val="20"/>
          <w:szCs w:val="20"/>
        </w:rPr>
      </w:pPr>
      <w:r w:rsidRPr="006E26A8">
        <w:rPr>
          <w:rFonts w:asciiTheme="minorHAnsi" w:hAnsiTheme="minorHAnsi"/>
          <w:sz w:val="20"/>
          <w:szCs w:val="20"/>
        </w:rPr>
        <w:t>Développer ses capacités à l’écoute, la reformulation</w:t>
      </w:r>
    </w:p>
    <w:p w:rsidR="002B291B" w:rsidRPr="006E26A8" w:rsidRDefault="002B291B" w:rsidP="002B291B">
      <w:pPr>
        <w:numPr>
          <w:ilvl w:val="0"/>
          <w:numId w:val="33"/>
        </w:numPr>
        <w:rPr>
          <w:rFonts w:asciiTheme="minorHAnsi" w:hAnsiTheme="minorHAnsi"/>
          <w:sz w:val="20"/>
          <w:szCs w:val="20"/>
        </w:rPr>
      </w:pPr>
      <w:r w:rsidRPr="006E26A8">
        <w:rPr>
          <w:rFonts w:asciiTheme="minorHAnsi" w:hAnsiTheme="minorHAnsi"/>
          <w:sz w:val="20"/>
          <w:szCs w:val="20"/>
        </w:rPr>
        <w:t xml:space="preserve">Instaurer un dialogue formatif avec l’accompagné de manière à lui permettre de faire face aux situations professionnelles qu’il rencontre </w:t>
      </w:r>
    </w:p>
    <w:p w:rsidR="002B291B" w:rsidRPr="006E26A8" w:rsidRDefault="002B291B" w:rsidP="00004B52">
      <w:pPr>
        <w:pStyle w:val="Paragraphedeliste"/>
        <w:numPr>
          <w:ilvl w:val="0"/>
          <w:numId w:val="33"/>
        </w:numPr>
        <w:autoSpaceDE w:val="0"/>
        <w:autoSpaceDN w:val="0"/>
        <w:adjustRightInd w:val="0"/>
        <w:rPr>
          <w:rFonts w:asciiTheme="minorHAnsi" w:hAnsiTheme="minorHAnsi"/>
          <w:sz w:val="20"/>
          <w:szCs w:val="20"/>
        </w:rPr>
      </w:pPr>
      <w:r w:rsidRPr="006E26A8">
        <w:rPr>
          <w:rFonts w:asciiTheme="minorHAnsi" w:hAnsiTheme="minorHAnsi"/>
          <w:sz w:val="20"/>
          <w:szCs w:val="20"/>
        </w:rPr>
        <w:t>Animer une auto-évaluation pour une personne ou un groupe de personnes pour permettre une prise de conscience des compétences</w:t>
      </w:r>
    </w:p>
    <w:p w:rsidR="002B291B" w:rsidRPr="006E26A8" w:rsidRDefault="002B291B" w:rsidP="000B7A5D">
      <w:pPr>
        <w:pStyle w:val="Paragraphedeliste"/>
        <w:numPr>
          <w:ilvl w:val="0"/>
          <w:numId w:val="33"/>
        </w:numPr>
        <w:autoSpaceDE w:val="0"/>
        <w:autoSpaceDN w:val="0"/>
        <w:adjustRightInd w:val="0"/>
        <w:rPr>
          <w:rFonts w:asciiTheme="minorHAnsi" w:hAnsiTheme="minorHAnsi"/>
          <w:sz w:val="20"/>
          <w:szCs w:val="20"/>
        </w:rPr>
      </w:pPr>
      <w:r w:rsidRPr="006E26A8">
        <w:rPr>
          <w:rFonts w:asciiTheme="minorHAnsi" w:hAnsiTheme="minorHAnsi"/>
          <w:sz w:val="20"/>
          <w:szCs w:val="20"/>
        </w:rPr>
        <w:t>Guider l’accompagné dans sa progression et son engagement</w:t>
      </w:r>
    </w:p>
    <w:p w:rsidR="002B291B" w:rsidRPr="006E26A8" w:rsidRDefault="002B291B" w:rsidP="00276F83">
      <w:pPr>
        <w:jc w:val="both"/>
        <w:rPr>
          <w:rFonts w:asciiTheme="minorHAnsi" w:hAnsiTheme="minorHAnsi"/>
          <w:sz w:val="20"/>
          <w:szCs w:val="20"/>
        </w:rPr>
      </w:pPr>
    </w:p>
    <w:p w:rsidR="00276F83" w:rsidRPr="006E26A8" w:rsidRDefault="00276F83" w:rsidP="00276F83">
      <w:pPr>
        <w:pStyle w:val="Titre1"/>
        <w:shd w:val="clear" w:color="auto" w:fill="31849B"/>
        <w:ind w:right="-286"/>
        <w:rPr>
          <w:rFonts w:asciiTheme="minorHAnsi" w:hAnsiTheme="minorHAnsi" w:cstheme="minorHAnsi"/>
          <w:bCs w:val="0"/>
          <w:color w:val="FFFFFF"/>
          <w:sz w:val="20"/>
          <w:szCs w:val="20"/>
        </w:rPr>
      </w:pPr>
      <w:r w:rsidRPr="006E26A8">
        <w:rPr>
          <w:rFonts w:asciiTheme="minorHAnsi" w:hAnsiTheme="minorHAnsi" w:cstheme="minorHAnsi"/>
          <w:bCs w:val="0"/>
          <w:color w:val="FFFFFF"/>
          <w:sz w:val="20"/>
          <w:szCs w:val="20"/>
        </w:rPr>
        <w:t>Objectifs</w:t>
      </w:r>
      <w:r w:rsidR="006A6F8A" w:rsidRPr="006E26A8">
        <w:rPr>
          <w:rFonts w:asciiTheme="minorHAnsi" w:hAnsiTheme="minorHAnsi" w:cstheme="minorHAnsi"/>
          <w:bCs w:val="0"/>
          <w:color w:val="FFFFFF"/>
          <w:sz w:val="20"/>
          <w:szCs w:val="20"/>
        </w:rPr>
        <w:t xml:space="preserve"> - Contenus</w:t>
      </w:r>
    </w:p>
    <w:p w:rsidR="00276F83" w:rsidRPr="006E26A8" w:rsidRDefault="00276F83" w:rsidP="00276F83">
      <w:pPr>
        <w:rPr>
          <w:rFonts w:asciiTheme="minorHAnsi" w:hAnsiTheme="minorHAnsi" w:cstheme="minorHAnsi"/>
          <w:sz w:val="16"/>
          <w:szCs w:val="16"/>
        </w:rPr>
      </w:pPr>
    </w:p>
    <w:p w:rsidR="006A6F8A" w:rsidRPr="006E26A8" w:rsidRDefault="006A6F8A" w:rsidP="00276F83">
      <w:pPr>
        <w:rPr>
          <w:rFonts w:asciiTheme="minorHAnsi" w:hAnsiTheme="minorHAnsi"/>
          <w:sz w:val="20"/>
          <w:szCs w:val="20"/>
        </w:rPr>
      </w:pPr>
      <w:r w:rsidRPr="006E26A8">
        <w:rPr>
          <w:rFonts w:asciiTheme="minorHAnsi" w:hAnsiTheme="minorHAnsi"/>
          <w:sz w:val="20"/>
          <w:szCs w:val="20"/>
        </w:rPr>
        <w:t xml:space="preserve">Le parcours permettra de : </w:t>
      </w:r>
    </w:p>
    <w:p w:rsidR="00D14F75" w:rsidRPr="006E26A8" w:rsidRDefault="00D14F75" w:rsidP="00D14F75">
      <w:pPr>
        <w:pStyle w:val="Paragraphedeliste"/>
        <w:numPr>
          <w:ilvl w:val="0"/>
          <w:numId w:val="21"/>
        </w:numPr>
        <w:jc w:val="both"/>
        <w:rPr>
          <w:rFonts w:asciiTheme="minorHAnsi" w:hAnsiTheme="minorHAnsi"/>
          <w:sz w:val="20"/>
          <w:szCs w:val="20"/>
        </w:rPr>
      </w:pPr>
      <w:r w:rsidRPr="006E26A8">
        <w:rPr>
          <w:rFonts w:asciiTheme="minorHAnsi" w:hAnsiTheme="minorHAnsi"/>
          <w:sz w:val="20"/>
          <w:szCs w:val="20"/>
        </w:rPr>
        <w:t>Intégrer une</w:t>
      </w:r>
      <w:r w:rsidR="006A6F8A" w:rsidRPr="006E26A8">
        <w:rPr>
          <w:rFonts w:asciiTheme="minorHAnsi" w:hAnsiTheme="minorHAnsi"/>
          <w:sz w:val="20"/>
          <w:szCs w:val="20"/>
        </w:rPr>
        <w:t xml:space="preserve"> éthique et une</w:t>
      </w:r>
      <w:r w:rsidRPr="006E26A8">
        <w:rPr>
          <w:rFonts w:asciiTheme="minorHAnsi" w:hAnsiTheme="minorHAnsi"/>
          <w:sz w:val="20"/>
          <w:szCs w:val="20"/>
        </w:rPr>
        <w:t xml:space="preserve"> déontologie de l’accompagnement</w:t>
      </w:r>
    </w:p>
    <w:p w:rsidR="006A6F8A" w:rsidRPr="006E26A8" w:rsidRDefault="00D14F75" w:rsidP="00D14F75">
      <w:pPr>
        <w:pStyle w:val="Paragraphedeliste"/>
        <w:numPr>
          <w:ilvl w:val="0"/>
          <w:numId w:val="21"/>
        </w:numPr>
        <w:jc w:val="both"/>
        <w:rPr>
          <w:rFonts w:asciiTheme="minorHAnsi" w:hAnsiTheme="minorHAnsi"/>
          <w:sz w:val="20"/>
          <w:szCs w:val="20"/>
        </w:rPr>
      </w:pPr>
      <w:r w:rsidRPr="006E26A8">
        <w:rPr>
          <w:rFonts w:asciiTheme="minorHAnsi" w:hAnsiTheme="minorHAnsi"/>
          <w:sz w:val="20"/>
          <w:szCs w:val="20"/>
        </w:rPr>
        <w:t>Acquérir les compétences à l’</w:t>
      </w:r>
      <w:r w:rsidR="006A6F8A" w:rsidRPr="006E26A8">
        <w:rPr>
          <w:rFonts w:asciiTheme="minorHAnsi" w:hAnsiTheme="minorHAnsi"/>
          <w:sz w:val="20"/>
          <w:szCs w:val="20"/>
        </w:rPr>
        <w:t>accompagnement d</w:t>
      </w:r>
      <w:r w:rsidRPr="006E26A8">
        <w:rPr>
          <w:rFonts w:asciiTheme="minorHAnsi" w:hAnsiTheme="minorHAnsi"/>
          <w:sz w:val="20"/>
          <w:szCs w:val="20"/>
        </w:rPr>
        <w:t xml:space="preserve">ans le champ professionnel </w:t>
      </w:r>
    </w:p>
    <w:p w:rsidR="00D14F75" w:rsidRPr="006E26A8" w:rsidRDefault="00D14F75" w:rsidP="00D14F75">
      <w:pPr>
        <w:pStyle w:val="Paragraphedeliste"/>
        <w:numPr>
          <w:ilvl w:val="0"/>
          <w:numId w:val="21"/>
        </w:numPr>
        <w:jc w:val="both"/>
        <w:rPr>
          <w:rFonts w:asciiTheme="minorHAnsi" w:hAnsiTheme="minorHAnsi"/>
          <w:sz w:val="20"/>
          <w:szCs w:val="20"/>
        </w:rPr>
      </w:pPr>
      <w:r w:rsidRPr="006E26A8">
        <w:rPr>
          <w:rFonts w:asciiTheme="minorHAnsi" w:hAnsiTheme="minorHAnsi"/>
          <w:sz w:val="20"/>
          <w:szCs w:val="20"/>
        </w:rPr>
        <w:t>Apprendre à mener un entretien d’accompagnement</w:t>
      </w:r>
    </w:p>
    <w:p w:rsidR="00D14F75" w:rsidRPr="006E26A8" w:rsidRDefault="00D14F75" w:rsidP="00D14F75">
      <w:pPr>
        <w:pStyle w:val="Paragraphedeliste"/>
        <w:numPr>
          <w:ilvl w:val="0"/>
          <w:numId w:val="21"/>
        </w:numPr>
        <w:jc w:val="both"/>
        <w:rPr>
          <w:rFonts w:asciiTheme="minorHAnsi" w:hAnsiTheme="minorHAnsi"/>
          <w:sz w:val="20"/>
          <w:szCs w:val="20"/>
        </w:rPr>
      </w:pPr>
      <w:r w:rsidRPr="006E26A8">
        <w:rPr>
          <w:rFonts w:asciiTheme="minorHAnsi" w:hAnsiTheme="minorHAnsi"/>
          <w:sz w:val="20"/>
          <w:szCs w:val="20"/>
        </w:rPr>
        <w:t>Apprendre à gérer un groupe d’accompagnement dans le champ de l’analyse des pratiques</w:t>
      </w:r>
    </w:p>
    <w:p w:rsidR="00D14F75" w:rsidRPr="006E26A8" w:rsidRDefault="00D14F75" w:rsidP="00D14F75">
      <w:pPr>
        <w:pStyle w:val="Paragraphedeliste"/>
        <w:numPr>
          <w:ilvl w:val="0"/>
          <w:numId w:val="21"/>
        </w:numPr>
        <w:jc w:val="both"/>
        <w:rPr>
          <w:rFonts w:asciiTheme="minorHAnsi" w:hAnsiTheme="minorHAnsi"/>
          <w:sz w:val="20"/>
          <w:szCs w:val="20"/>
        </w:rPr>
      </w:pPr>
      <w:r w:rsidRPr="006E26A8">
        <w:rPr>
          <w:rFonts w:asciiTheme="minorHAnsi" w:hAnsiTheme="minorHAnsi"/>
          <w:sz w:val="20"/>
          <w:szCs w:val="20"/>
        </w:rPr>
        <w:t>Comprendre le psychisme humain et les implications dans la vie professionnelle.</w:t>
      </w:r>
    </w:p>
    <w:p w:rsidR="006A6F8A" w:rsidRPr="006E26A8" w:rsidRDefault="006A6F8A" w:rsidP="00D14F75">
      <w:pPr>
        <w:pStyle w:val="Paragraphedeliste"/>
        <w:numPr>
          <w:ilvl w:val="0"/>
          <w:numId w:val="21"/>
        </w:numPr>
        <w:jc w:val="both"/>
        <w:rPr>
          <w:rFonts w:asciiTheme="minorHAnsi" w:hAnsiTheme="minorHAnsi"/>
          <w:sz w:val="20"/>
          <w:szCs w:val="20"/>
        </w:rPr>
      </w:pPr>
      <w:r w:rsidRPr="006E26A8">
        <w:rPr>
          <w:rFonts w:asciiTheme="minorHAnsi" w:hAnsiTheme="minorHAnsi"/>
          <w:sz w:val="20"/>
          <w:szCs w:val="20"/>
        </w:rPr>
        <w:t>Développer des compétences dans le champ spécifique de l’accompagnement par l’écrit</w:t>
      </w:r>
    </w:p>
    <w:p w:rsidR="00D14F75" w:rsidRPr="006E26A8" w:rsidRDefault="00D14F75" w:rsidP="00276F83">
      <w:pPr>
        <w:jc w:val="both"/>
        <w:rPr>
          <w:b/>
          <w:sz w:val="20"/>
          <w:szCs w:val="20"/>
        </w:rPr>
      </w:pPr>
    </w:p>
    <w:p w:rsidR="006A6F8A" w:rsidRPr="006E26A8" w:rsidRDefault="004B7E9F" w:rsidP="006A6F8A">
      <w:pPr>
        <w:jc w:val="both"/>
        <w:rPr>
          <w:rFonts w:asciiTheme="minorHAnsi" w:hAnsiTheme="minorHAnsi"/>
          <w:sz w:val="20"/>
          <w:szCs w:val="20"/>
        </w:rPr>
      </w:pPr>
      <w:r w:rsidRPr="006E26A8">
        <w:rPr>
          <w:rFonts w:asciiTheme="minorHAnsi" w:hAnsiTheme="minorHAnsi"/>
          <w:sz w:val="20"/>
          <w:szCs w:val="20"/>
        </w:rPr>
        <w:t>Les c</w:t>
      </w:r>
      <w:r w:rsidR="006A6F8A" w:rsidRPr="006E26A8">
        <w:rPr>
          <w:rFonts w:asciiTheme="minorHAnsi" w:hAnsiTheme="minorHAnsi"/>
          <w:sz w:val="20"/>
          <w:szCs w:val="20"/>
        </w:rPr>
        <w:t>ontenus</w:t>
      </w:r>
      <w:r w:rsidRPr="006E26A8">
        <w:rPr>
          <w:rFonts w:asciiTheme="minorHAnsi" w:hAnsiTheme="minorHAnsi"/>
          <w:sz w:val="20"/>
          <w:szCs w:val="20"/>
        </w:rPr>
        <w:t xml:space="preserve"> suivant seront abordés à partir des démarches mises en œuvre, partant de la pratique des stagiaires et d’un travail en </w:t>
      </w:r>
      <w:proofErr w:type="spellStart"/>
      <w:r w:rsidRPr="006E26A8">
        <w:rPr>
          <w:rFonts w:asciiTheme="minorHAnsi" w:hAnsiTheme="minorHAnsi"/>
          <w:sz w:val="20"/>
          <w:szCs w:val="20"/>
        </w:rPr>
        <w:t>co</w:t>
      </w:r>
      <w:proofErr w:type="spellEnd"/>
      <w:r w:rsidRPr="006E26A8">
        <w:rPr>
          <w:rFonts w:asciiTheme="minorHAnsi" w:hAnsiTheme="minorHAnsi"/>
          <w:sz w:val="20"/>
          <w:szCs w:val="20"/>
        </w:rPr>
        <w:t>-développement</w:t>
      </w:r>
      <w:r w:rsidR="006A6F8A" w:rsidRPr="006E26A8">
        <w:rPr>
          <w:rFonts w:asciiTheme="minorHAnsi" w:hAnsiTheme="minorHAnsi"/>
          <w:sz w:val="20"/>
          <w:szCs w:val="20"/>
        </w:rPr>
        <w:t> :</w:t>
      </w:r>
    </w:p>
    <w:p w:rsidR="006A6F8A" w:rsidRPr="006E26A8" w:rsidRDefault="006A6F8A" w:rsidP="006A6F8A">
      <w:pPr>
        <w:pStyle w:val="Paragraphedeliste"/>
        <w:numPr>
          <w:ilvl w:val="0"/>
          <w:numId w:val="21"/>
        </w:numPr>
        <w:jc w:val="both"/>
        <w:rPr>
          <w:rFonts w:asciiTheme="minorHAnsi" w:hAnsiTheme="minorHAnsi"/>
          <w:sz w:val="20"/>
          <w:szCs w:val="20"/>
        </w:rPr>
      </w:pPr>
      <w:r w:rsidRPr="006E26A8">
        <w:rPr>
          <w:rFonts w:asciiTheme="minorHAnsi" w:hAnsiTheme="minorHAnsi"/>
          <w:sz w:val="20"/>
          <w:szCs w:val="20"/>
        </w:rPr>
        <w:t>Ethique et anthropologie de l’accompagnement</w:t>
      </w:r>
    </w:p>
    <w:p w:rsidR="006A6F8A" w:rsidRPr="006E26A8" w:rsidRDefault="006A6F8A" w:rsidP="006A6F8A">
      <w:pPr>
        <w:pStyle w:val="Paragraphedeliste"/>
        <w:numPr>
          <w:ilvl w:val="0"/>
          <w:numId w:val="21"/>
        </w:numPr>
        <w:jc w:val="both"/>
        <w:rPr>
          <w:rFonts w:asciiTheme="minorHAnsi" w:hAnsiTheme="minorHAnsi"/>
          <w:sz w:val="20"/>
          <w:szCs w:val="20"/>
        </w:rPr>
      </w:pPr>
      <w:r w:rsidRPr="006E26A8">
        <w:rPr>
          <w:rFonts w:asciiTheme="minorHAnsi" w:hAnsiTheme="minorHAnsi"/>
          <w:sz w:val="20"/>
          <w:szCs w:val="20"/>
        </w:rPr>
        <w:t>Démarches et pratiques professionnelles de l’accompagnement</w:t>
      </w:r>
    </w:p>
    <w:p w:rsidR="006A6F8A" w:rsidRPr="006E26A8" w:rsidRDefault="006A6F8A" w:rsidP="006A6F8A">
      <w:pPr>
        <w:pStyle w:val="Paragraphedeliste"/>
        <w:numPr>
          <w:ilvl w:val="0"/>
          <w:numId w:val="21"/>
        </w:numPr>
        <w:jc w:val="both"/>
        <w:rPr>
          <w:rFonts w:asciiTheme="minorHAnsi" w:hAnsiTheme="minorHAnsi"/>
          <w:sz w:val="20"/>
          <w:szCs w:val="20"/>
        </w:rPr>
      </w:pPr>
      <w:r w:rsidRPr="006E26A8">
        <w:rPr>
          <w:rFonts w:asciiTheme="minorHAnsi" w:hAnsiTheme="minorHAnsi"/>
          <w:sz w:val="20"/>
          <w:szCs w:val="20"/>
        </w:rPr>
        <w:t>Connaissance de soi et des autres</w:t>
      </w:r>
    </w:p>
    <w:p w:rsidR="006A6F8A" w:rsidRPr="006E26A8" w:rsidRDefault="006A6F8A" w:rsidP="00D14F75">
      <w:pPr>
        <w:jc w:val="both"/>
        <w:rPr>
          <w:rFonts w:asciiTheme="minorHAnsi" w:hAnsiTheme="minorHAnsi"/>
          <w:b/>
          <w:sz w:val="20"/>
          <w:szCs w:val="20"/>
          <w:u w:val="single"/>
        </w:rPr>
      </w:pPr>
    </w:p>
    <w:p w:rsidR="00C1519F" w:rsidRPr="006E26A8" w:rsidRDefault="00C1519F" w:rsidP="00C1519F">
      <w:pPr>
        <w:pStyle w:val="Titre1"/>
        <w:shd w:val="clear" w:color="auto" w:fill="31849B"/>
        <w:rPr>
          <w:rFonts w:asciiTheme="minorHAnsi" w:hAnsiTheme="minorHAnsi" w:cstheme="minorHAnsi"/>
          <w:sz w:val="20"/>
          <w:szCs w:val="20"/>
        </w:rPr>
      </w:pPr>
      <w:r w:rsidRPr="006E26A8">
        <w:rPr>
          <w:rFonts w:asciiTheme="minorHAnsi" w:hAnsiTheme="minorHAnsi" w:cstheme="minorHAnsi"/>
          <w:bCs w:val="0"/>
          <w:color w:val="FFFFFF"/>
          <w:sz w:val="20"/>
          <w:szCs w:val="20"/>
        </w:rPr>
        <w:t>Démarche de formation</w:t>
      </w:r>
    </w:p>
    <w:p w:rsidR="00C1519F" w:rsidRPr="006E26A8" w:rsidRDefault="00C1519F" w:rsidP="00D14F75">
      <w:pPr>
        <w:jc w:val="both"/>
        <w:rPr>
          <w:rFonts w:asciiTheme="minorHAnsi" w:hAnsiTheme="minorHAnsi"/>
          <w:b/>
          <w:sz w:val="20"/>
          <w:szCs w:val="20"/>
          <w:u w:val="single"/>
        </w:rPr>
      </w:pPr>
    </w:p>
    <w:p w:rsidR="002B291B" w:rsidRPr="006E26A8" w:rsidRDefault="002B291B" w:rsidP="00D14F75">
      <w:pPr>
        <w:jc w:val="both"/>
        <w:rPr>
          <w:rFonts w:asciiTheme="minorHAnsi" w:hAnsiTheme="minorHAnsi"/>
          <w:sz w:val="20"/>
          <w:szCs w:val="20"/>
        </w:rPr>
      </w:pPr>
      <w:r w:rsidRPr="006E26A8">
        <w:rPr>
          <w:rFonts w:asciiTheme="minorHAnsi" w:hAnsiTheme="minorHAnsi"/>
          <w:sz w:val="20"/>
          <w:szCs w:val="20"/>
        </w:rPr>
        <w:t>La formation en présentiel s’appuiera sur la pratique professionnelle d’accompagnement des participants afin de leur permettre de contextualiser les compétences à développer.</w:t>
      </w:r>
    </w:p>
    <w:p w:rsidR="002B291B" w:rsidRPr="006E26A8" w:rsidRDefault="002B291B" w:rsidP="00D14F75">
      <w:pPr>
        <w:jc w:val="both"/>
        <w:rPr>
          <w:rFonts w:asciiTheme="minorHAnsi" w:hAnsiTheme="minorHAnsi"/>
          <w:sz w:val="20"/>
          <w:szCs w:val="20"/>
        </w:rPr>
      </w:pPr>
      <w:r w:rsidRPr="006E26A8">
        <w:rPr>
          <w:rFonts w:asciiTheme="minorHAnsi" w:hAnsiTheme="minorHAnsi"/>
          <w:sz w:val="20"/>
          <w:szCs w:val="20"/>
        </w:rPr>
        <w:t>Les démarches seront basées sur :</w:t>
      </w:r>
    </w:p>
    <w:p w:rsidR="002B291B" w:rsidRPr="006E26A8" w:rsidRDefault="002B291B" w:rsidP="002B291B">
      <w:pPr>
        <w:pStyle w:val="Paragraphedeliste"/>
        <w:numPr>
          <w:ilvl w:val="0"/>
          <w:numId w:val="34"/>
        </w:numPr>
        <w:jc w:val="both"/>
        <w:rPr>
          <w:rFonts w:asciiTheme="minorHAnsi" w:hAnsiTheme="minorHAnsi"/>
          <w:sz w:val="20"/>
          <w:szCs w:val="20"/>
        </w:rPr>
      </w:pPr>
      <w:r w:rsidRPr="006E26A8">
        <w:rPr>
          <w:rFonts w:asciiTheme="minorHAnsi" w:hAnsiTheme="minorHAnsi"/>
          <w:sz w:val="20"/>
          <w:szCs w:val="20"/>
        </w:rPr>
        <w:t>L’analyse des pratiques</w:t>
      </w:r>
      <w:r w:rsidR="004B7E9F" w:rsidRPr="006E26A8">
        <w:rPr>
          <w:rFonts w:asciiTheme="minorHAnsi" w:hAnsiTheme="minorHAnsi"/>
          <w:sz w:val="20"/>
          <w:szCs w:val="20"/>
        </w:rPr>
        <w:t xml:space="preserve"> </w:t>
      </w:r>
    </w:p>
    <w:p w:rsidR="002B291B" w:rsidRPr="006E26A8" w:rsidRDefault="002B291B" w:rsidP="002B291B">
      <w:pPr>
        <w:pStyle w:val="Paragraphedeliste"/>
        <w:numPr>
          <w:ilvl w:val="0"/>
          <w:numId w:val="34"/>
        </w:numPr>
        <w:jc w:val="both"/>
        <w:rPr>
          <w:rFonts w:asciiTheme="minorHAnsi" w:hAnsiTheme="minorHAnsi"/>
          <w:sz w:val="20"/>
          <w:szCs w:val="20"/>
        </w:rPr>
      </w:pPr>
      <w:r w:rsidRPr="006E26A8">
        <w:rPr>
          <w:rFonts w:asciiTheme="minorHAnsi" w:hAnsiTheme="minorHAnsi"/>
          <w:sz w:val="20"/>
          <w:szCs w:val="20"/>
        </w:rPr>
        <w:t>Les études de cas</w:t>
      </w:r>
    </w:p>
    <w:p w:rsidR="004B7E9F" w:rsidRPr="006E26A8" w:rsidRDefault="002B291B" w:rsidP="006E26A8">
      <w:pPr>
        <w:pStyle w:val="Paragraphedeliste"/>
        <w:numPr>
          <w:ilvl w:val="0"/>
          <w:numId w:val="34"/>
        </w:numPr>
        <w:jc w:val="both"/>
        <w:rPr>
          <w:rFonts w:asciiTheme="minorHAnsi" w:hAnsiTheme="minorHAnsi"/>
          <w:sz w:val="20"/>
          <w:szCs w:val="20"/>
        </w:rPr>
      </w:pPr>
      <w:r w:rsidRPr="006E26A8">
        <w:rPr>
          <w:rFonts w:asciiTheme="minorHAnsi" w:hAnsiTheme="minorHAnsi"/>
          <w:sz w:val="20"/>
          <w:szCs w:val="20"/>
        </w:rPr>
        <w:t>La production collective d’outils et de démarches</w:t>
      </w:r>
    </w:p>
    <w:p w:rsidR="004B7E9F" w:rsidRPr="006E26A8" w:rsidRDefault="004B7E9F" w:rsidP="00D14F75">
      <w:pPr>
        <w:jc w:val="both"/>
        <w:rPr>
          <w:rFonts w:asciiTheme="minorHAnsi" w:hAnsiTheme="minorHAnsi"/>
          <w:b/>
          <w:sz w:val="16"/>
          <w:szCs w:val="16"/>
          <w:u w:val="single"/>
        </w:rPr>
      </w:pPr>
    </w:p>
    <w:p w:rsidR="00D14F75" w:rsidRPr="006E26A8" w:rsidRDefault="00C1519F" w:rsidP="00D14F75">
      <w:pPr>
        <w:pStyle w:val="Titre1"/>
        <w:shd w:val="clear" w:color="auto" w:fill="31849B"/>
        <w:rPr>
          <w:rFonts w:asciiTheme="minorHAnsi" w:hAnsiTheme="minorHAnsi" w:cstheme="minorHAnsi"/>
          <w:sz w:val="20"/>
          <w:szCs w:val="20"/>
        </w:rPr>
      </w:pPr>
      <w:r w:rsidRPr="006E26A8">
        <w:rPr>
          <w:rFonts w:asciiTheme="minorHAnsi" w:hAnsiTheme="minorHAnsi" w:cstheme="minorHAnsi"/>
          <w:bCs w:val="0"/>
          <w:color w:val="FFFFFF"/>
          <w:sz w:val="20"/>
          <w:szCs w:val="20"/>
        </w:rPr>
        <w:t>Programme</w:t>
      </w:r>
    </w:p>
    <w:p w:rsidR="00D14F75" w:rsidRPr="006E26A8" w:rsidRDefault="00D14F75" w:rsidP="00D14F75">
      <w:pPr>
        <w:spacing w:line="276" w:lineRule="auto"/>
        <w:jc w:val="both"/>
        <w:rPr>
          <w:rFonts w:asciiTheme="minorHAnsi" w:hAnsiTheme="minorHAnsi"/>
          <w:sz w:val="16"/>
          <w:szCs w:val="16"/>
        </w:rPr>
      </w:pPr>
    </w:p>
    <w:p w:rsidR="00361513" w:rsidRDefault="00D14F75" w:rsidP="00D14F75">
      <w:pPr>
        <w:spacing w:line="276" w:lineRule="auto"/>
        <w:jc w:val="both"/>
        <w:rPr>
          <w:rFonts w:asciiTheme="minorHAnsi" w:hAnsiTheme="minorHAnsi"/>
          <w:b/>
          <w:sz w:val="20"/>
          <w:szCs w:val="20"/>
        </w:rPr>
      </w:pPr>
      <w:r w:rsidRPr="006E26A8">
        <w:rPr>
          <w:rFonts w:asciiTheme="minorHAnsi" w:hAnsiTheme="minorHAnsi"/>
          <w:b/>
          <w:sz w:val="20"/>
          <w:szCs w:val="20"/>
          <w:u w:val="single"/>
        </w:rPr>
        <w:t>Ses</w:t>
      </w:r>
      <w:r w:rsidR="006E26A8" w:rsidRPr="006E26A8">
        <w:rPr>
          <w:rFonts w:asciiTheme="minorHAnsi" w:hAnsiTheme="minorHAnsi"/>
          <w:b/>
          <w:sz w:val="20"/>
          <w:szCs w:val="20"/>
          <w:u w:val="single"/>
        </w:rPr>
        <w:t xml:space="preserve">sion 1 : 21 et 22 novembre </w:t>
      </w:r>
      <w:r w:rsidR="006E26A8" w:rsidRPr="006E26A8">
        <w:rPr>
          <w:rFonts w:asciiTheme="minorHAnsi" w:hAnsiTheme="minorHAnsi"/>
          <w:b/>
          <w:sz w:val="20"/>
          <w:szCs w:val="20"/>
        </w:rPr>
        <w:t xml:space="preserve">2019            </w:t>
      </w:r>
    </w:p>
    <w:p w:rsidR="00D14F75" w:rsidRPr="006E26A8" w:rsidRDefault="00D14F75" w:rsidP="00361513">
      <w:pPr>
        <w:spacing w:line="276" w:lineRule="auto"/>
        <w:ind w:left="1416"/>
        <w:jc w:val="both"/>
        <w:rPr>
          <w:rFonts w:asciiTheme="minorHAnsi" w:hAnsiTheme="minorHAnsi"/>
          <w:b/>
          <w:sz w:val="20"/>
          <w:szCs w:val="20"/>
          <w:u w:val="single"/>
        </w:rPr>
      </w:pPr>
      <w:r w:rsidRPr="006E26A8">
        <w:rPr>
          <w:rFonts w:asciiTheme="minorHAnsi" w:hAnsiTheme="minorHAnsi"/>
          <w:b/>
          <w:color w:val="993366"/>
          <w:sz w:val="20"/>
          <w:szCs w:val="20"/>
        </w:rPr>
        <w:t>La Posture d’accompagnement</w:t>
      </w:r>
      <w:r w:rsidR="00F1564E" w:rsidRPr="006E26A8">
        <w:rPr>
          <w:rFonts w:asciiTheme="minorHAnsi" w:hAnsiTheme="minorHAnsi"/>
          <w:b/>
          <w:color w:val="993366"/>
          <w:sz w:val="20"/>
          <w:szCs w:val="20"/>
        </w:rPr>
        <w:t xml:space="preserve"> – </w:t>
      </w:r>
      <w:r w:rsidRPr="006E26A8">
        <w:rPr>
          <w:rFonts w:asciiTheme="minorHAnsi" w:hAnsiTheme="minorHAnsi"/>
          <w:b/>
          <w:color w:val="993366"/>
          <w:sz w:val="20"/>
          <w:szCs w:val="20"/>
        </w:rPr>
        <w:t>Maela Paul</w:t>
      </w:r>
    </w:p>
    <w:p w:rsidR="00D14F75" w:rsidRPr="006E26A8" w:rsidRDefault="00D14F75" w:rsidP="00D14F75">
      <w:pPr>
        <w:rPr>
          <w:rFonts w:asciiTheme="minorHAnsi" w:hAnsiTheme="minorHAnsi"/>
          <w:sz w:val="16"/>
          <w:szCs w:val="16"/>
        </w:rPr>
      </w:pPr>
    </w:p>
    <w:p w:rsidR="00D14F75" w:rsidRPr="006E26A8" w:rsidRDefault="00D14F75" w:rsidP="00D14F75">
      <w:pPr>
        <w:rPr>
          <w:rFonts w:asciiTheme="minorHAnsi" w:hAnsiTheme="minorHAnsi"/>
          <w:sz w:val="20"/>
          <w:szCs w:val="20"/>
        </w:rPr>
      </w:pPr>
      <w:r w:rsidRPr="006E26A8">
        <w:rPr>
          <w:rFonts w:asciiTheme="minorHAnsi" w:hAnsiTheme="minorHAnsi"/>
          <w:sz w:val="20"/>
          <w:szCs w:val="20"/>
        </w:rPr>
        <w:t>Définir l’accompagnement</w:t>
      </w:r>
    </w:p>
    <w:p w:rsidR="00D14F75" w:rsidRPr="006E26A8" w:rsidRDefault="00D14F75" w:rsidP="00D14F75">
      <w:pPr>
        <w:pStyle w:val="Paragraphedeliste"/>
        <w:numPr>
          <w:ilvl w:val="0"/>
          <w:numId w:val="27"/>
        </w:numPr>
        <w:ind w:left="709" w:hanging="283"/>
        <w:jc w:val="both"/>
        <w:rPr>
          <w:rFonts w:asciiTheme="minorHAnsi" w:hAnsiTheme="minorHAnsi"/>
          <w:sz w:val="20"/>
          <w:szCs w:val="20"/>
        </w:rPr>
      </w:pPr>
      <w:r w:rsidRPr="006E26A8">
        <w:rPr>
          <w:rFonts w:asciiTheme="minorHAnsi" w:hAnsiTheme="minorHAnsi"/>
          <w:sz w:val="20"/>
          <w:szCs w:val="20"/>
        </w:rPr>
        <w:t>Problématiser l’accompagnement dans une fonction de responsable</w:t>
      </w:r>
    </w:p>
    <w:p w:rsidR="00F1564E" w:rsidRPr="006E26A8" w:rsidRDefault="00F1564E" w:rsidP="00F1564E">
      <w:pPr>
        <w:pStyle w:val="Paragraphedeliste"/>
        <w:numPr>
          <w:ilvl w:val="0"/>
          <w:numId w:val="27"/>
        </w:numPr>
        <w:ind w:left="709" w:hanging="283"/>
        <w:jc w:val="both"/>
        <w:rPr>
          <w:rFonts w:asciiTheme="minorHAnsi" w:hAnsiTheme="minorHAnsi"/>
          <w:sz w:val="20"/>
          <w:szCs w:val="20"/>
        </w:rPr>
      </w:pPr>
      <w:r w:rsidRPr="006E26A8">
        <w:rPr>
          <w:rFonts w:asciiTheme="minorHAnsi" w:hAnsiTheme="minorHAnsi"/>
          <w:sz w:val="20"/>
          <w:szCs w:val="20"/>
        </w:rPr>
        <w:t>Distinguer l’accompagnement d’autres postures de relation</w:t>
      </w:r>
    </w:p>
    <w:p w:rsidR="00F1564E" w:rsidRPr="006E26A8" w:rsidRDefault="00D14F75" w:rsidP="002B291B">
      <w:pPr>
        <w:pStyle w:val="Paragraphedeliste"/>
        <w:numPr>
          <w:ilvl w:val="0"/>
          <w:numId w:val="25"/>
        </w:numPr>
        <w:ind w:hanging="294"/>
        <w:rPr>
          <w:rFonts w:asciiTheme="minorHAnsi" w:hAnsiTheme="minorHAnsi"/>
          <w:sz w:val="20"/>
          <w:szCs w:val="20"/>
        </w:rPr>
      </w:pPr>
      <w:r w:rsidRPr="006E26A8">
        <w:rPr>
          <w:rFonts w:asciiTheme="minorHAnsi" w:hAnsiTheme="minorHAnsi"/>
          <w:sz w:val="20"/>
          <w:szCs w:val="20"/>
        </w:rPr>
        <w:t>S’approprier ce qui spécifie la posture d’accompagnement</w:t>
      </w:r>
      <w:r w:rsidR="00F1564E" w:rsidRPr="006E26A8">
        <w:rPr>
          <w:rFonts w:asciiTheme="minorHAnsi" w:hAnsiTheme="minorHAnsi"/>
          <w:sz w:val="20"/>
          <w:szCs w:val="20"/>
        </w:rPr>
        <w:t> : repères éthiques et déontologiques sur les postures et les démarches</w:t>
      </w:r>
    </w:p>
    <w:p w:rsidR="00D14F75" w:rsidRPr="006E26A8" w:rsidRDefault="00D14F75" w:rsidP="00D14F75">
      <w:pPr>
        <w:rPr>
          <w:rFonts w:asciiTheme="minorHAnsi" w:hAnsiTheme="minorHAnsi"/>
          <w:sz w:val="16"/>
          <w:szCs w:val="16"/>
        </w:rPr>
      </w:pPr>
    </w:p>
    <w:p w:rsidR="00F1564E" w:rsidRPr="006E26A8" w:rsidRDefault="00F1564E" w:rsidP="00F1564E">
      <w:pPr>
        <w:rPr>
          <w:rFonts w:asciiTheme="minorHAnsi" w:hAnsiTheme="minorHAnsi"/>
          <w:b/>
          <w:sz w:val="20"/>
          <w:szCs w:val="20"/>
          <w:u w:val="single"/>
        </w:rPr>
      </w:pPr>
      <w:r w:rsidRPr="006E26A8">
        <w:rPr>
          <w:rFonts w:asciiTheme="minorHAnsi" w:hAnsiTheme="minorHAnsi"/>
          <w:b/>
          <w:sz w:val="20"/>
          <w:szCs w:val="20"/>
          <w:u w:val="single"/>
        </w:rPr>
        <w:t>Session 2 : 9, 10 et 11 mars 2020</w:t>
      </w:r>
    </w:p>
    <w:p w:rsidR="00F1564E" w:rsidRPr="006E26A8" w:rsidRDefault="00F1564E" w:rsidP="00361513">
      <w:pPr>
        <w:ind w:left="1416"/>
        <w:rPr>
          <w:rFonts w:asciiTheme="minorHAnsi" w:hAnsiTheme="minorHAnsi"/>
          <w:b/>
          <w:sz w:val="20"/>
          <w:szCs w:val="20"/>
        </w:rPr>
      </w:pPr>
      <w:r w:rsidRPr="006E26A8">
        <w:rPr>
          <w:rFonts w:asciiTheme="minorHAnsi" w:hAnsiTheme="minorHAnsi"/>
          <w:b/>
          <w:sz w:val="20"/>
          <w:szCs w:val="20"/>
        </w:rPr>
        <w:t xml:space="preserve">9 et 10 mars : </w:t>
      </w:r>
      <w:r w:rsidRPr="006E26A8">
        <w:rPr>
          <w:rFonts w:asciiTheme="minorHAnsi" w:hAnsiTheme="minorHAnsi"/>
          <w:b/>
          <w:color w:val="993366"/>
          <w:sz w:val="20"/>
          <w:szCs w:val="20"/>
        </w:rPr>
        <w:t>Se comprendre soi pour mieux accompagner l’autre – Pascale Toscani</w:t>
      </w:r>
    </w:p>
    <w:p w:rsidR="00F1564E" w:rsidRPr="006E26A8" w:rsidRDefault="00F1564E" w:rsidP="00361513">
      <w:pPr>
        <w:ind w:left="1416"/>
        <w:rPr>
          <w:rFonts w:asciiTheme="minorHAnsi" w:hAnsiTheme="minorHAnsi"/>
          <w:b/>
          <w:sz w:val="20"/>
          <w:szCs w:val="20"/>
        </w:rPr>
      </w:pPr>
      <w:r w:rsidRPr="006E26A8">
        <w:rPr>
          <w:rFonts w:asciiTheme="minorHAnsi" w:hAnsiTheme="minorHAnsi"/>
          <w:b/>
          <w:sz w:val="20"/>
          <w:szCs w:val="20"/>
        </w:rPr>
        <w:t xml:space="preserve">11 mars : </w:t>
      </w:r>
      <w:r w:rsidRPr="006E26A8">
        <w:rPr>
          <w:rFonts w:asciiTheme="minorHAnsi" w:hAnsiTheme="minorHAnsi"/>
          <w:b/>
          <w:color w:val="993366"/>
          <w:sz w:val="20"/>
          <w:szCs w:val="20"/>
        </w:rPr>
        <w:t>Accompagner en contexte professionnel : la place de l’écrit – Jérôme Marcel</w:t>
      </w:r>
    </w:p>
    <w:p w:rsidR="00F1564E" w:rsidRPr="006E26A8" w:rsidRDefault="00F1564E" w:rsidP="00D14F75">
      <w:pPr>
        <w:rPr>
          <w:rFonts w:asciiTheme="minorHAnsi" w:hAnsiTheme="minorHAnsi"/>
          <w:sz w:val="16"/>
          <w:szCs w:val="16"/>
        </w:rPr>
      </w:pPr>
    </w:p>
    <w:p w:rsidR="00F1564E" w:rsidRPr="006E26A8" w:rsidRDefault="00F1564E" w:rsidP="00F1564E">
      <w:pPr>
        <w:jc w:val="both"/>
        <w:rPr>
          <w:rFonts w:asciiTheme="minorHAnsi" w:hAnsiTheme="minorHAnsi"/>
          <w:sz w:val="20"/>
          <w:szCs w:val="20"/>
        </w:rPr>
      </w:pPr>
      <w:r w:rsidRPr="006E26A8">
        <w:rPr>
          <w:rFonts w:asciiTheme="minorHAnsi" w:hAnsiTheme="minorHAnsi"/>
          <w:sz w:val="20"/>
          <w:szCs w:val="20"/>
        </w:rPr>
        <w:t>Travailler sur soi pour comprendre l’autre :</w:t>
      </w:r>
    </w:p>
    <w:p w:rsidR="00F1564E" w:rsidRPr="006E26A8" w:rsidRDefault="00F1564E" w:rsidP="00F1564E">
      <w:pPr>
        <w:pStyle w:val="Paragraphedeliste"/>
        <w:numPr>
          <w:ilvl w:val="0"/>
          <w:numId w:val="26"/>
        </w:numPr>
        <w:ind w:hanging="294"/>
        <w:jc w:val="both"/>
        <w:rPr>
          <w:rFonts w:asciiTheme="minorHAnsi" w:hAnsiTheme="minorHAnsi"/>
          <w:sz w:val="20"/>
          <w:szCs w:val="20"/>
        </w:rPr>
      </w:pPr>
      <w:r w:rsidRPr="006E26A8">
        <w:rPr>
          <w:rFonts w:asciiTheme="minorHAnsi" w:hAnsiTheme="minorHAnsi"/>
          <w:sz w:val="20"/>
          <w:szCs w:val="20"/>
        </w:rPr>
        <w:t>Définir les concepts propres à l’accompagnement : conscient, inconscient, projection, transfert et contre-transfert, empathie, bienveillance, congruence.</w:t>
      </w:r>
    </w:p>
    <w:p w:rsidR="00F1564E" w:rsidRPr="006E26A8" w:rsidRDefault="00F1564E" w:rsidP="00D14F75">
      <w:pPr>
        <w:pStyle w:val="Paragraphedeliste"/>
        <w:numPr>
          <w:ilvl w:val="0"/>
          <w:numId w:val="26"/>
        </w:numPr>
        <w:spacing w:after="120"/>
        <w:ind w:hanging="294"/>
        <w:jc w:val="both"/>
        <w:rPr>
          <w:rFonts w:asciiTheme="minorHAnsi" w:hAnsiTheme="minorHAnsi"/>
          <w:sz w:val="20"/>
          <w:szCs w:val="20"/>
        </w:rPr>
      </w:pPr>
      <w:r w:rsidRPr="006E26A8">
        <w:rPr>
          <w:rFonts w:asciiTheme="minorHAnsi" w:hAnsiTheme="minorHAnsi"/>
          <w:sz w:val="20"/>
          <w:szCs w:val="20"/>
        </w:rPr>
        <w:t>Vivre des exercices pratiques avec mise en situation à partir de cas concrets</w:t>
      </w:r>
    </w:p>
    <w:p w:rsidR="00D14F75" w:rsidRPr="006E26A8" w:rsidRDefault="00D14F75" w:rsidP="00D14F75">
      <w:pPr>
        <w:rPr>
          <w:rFonts w:asciiTheme="minorHAnsi" w:hAnsiTheme="minorHAnsi"/>
          <w:sz w:val="20"/>
          <w:szCs w:val="20"/>
        </w:rPr>
      </w:pPr>
      <w:r w:rsidRPr="006E26A8">
        <w:rPr>
          <w:rFonts w:asciiTheme="minorHAnsi" w:hAnsiTheme="minorHAnsi"/>
          <w:sz w:val="20"/>
          <w:szCs w:val="20"/>
        </w:rPr>
        <w:t>Travailler sur l’accompagnement en contexte professionnel</w:t>
      </w:r>
    </w:p>
    <w:p w:rsidR="00F1564E" w:rsidRPr="006E26A8" w:rsidRDefault="00F1564E" w:rsidP="00D14F75">
      <w:pPr>
        <w:pStyle w:val="Paragraphedeliste"/>
        <w:numPr>
          <w:ilvl w:val="0"/>
          <w:numId w:val="28"/>
        </w:numPr>
        <w:ind w:left="709" w:hanging="283"/>
        <w:jc w:val="both"/>
        <w:rPr>
          <w:rFonts w:asciiTheme="minorHAnsi" w:hAnsiTheme="minorHAnsi"/>
          <w:sz w:val="20"/>
          <w:szCs w:val="20"/>
        </w:rPr>
      </w:pPr>
      <w:r w:rsidRPr="006E26A8">
        <w:rPr>
          <w:rFonts w:asciiTheme="minorHAnsi" w:hAnsiTheme="minorHAnsi"/>
          <w:sz w:val="20"/>
          <w:szCs w:val="20"/>
        </w:rPr>
        <w:t xml:space="preserve">Repérer les spécificités de l’accompagnement en situation professionnelle, en situation de travail </w:t>
      </w:r>
    </w:p>
    <w:p w:rsidR="00F1564E" w:rsidRPr="006E26A8" w:rsidRDefault="00F1564E" w:rsidP="00D14F75">
      <w:pPr>
        <w:pStyle w:val="Paragraphedeliste"/>
        <w:numPr>
          <w:ilvl w:val="0"/>
          <w:numId w:val="28"/>
        </w:numPr>
        <w:ind w:left="709" w:hanging="283"/>
        <w:jc w:val="both"/>
        <w:rPr>
          <w:rFonts w:asciiTheme="minorHAnsi" w:hAnsiTheme="minorHAnsi"/>
          <w:sz w:val="20"/>
          <w:szCs w:val="20"/>
        </w:rPr>
      </w:pPr>
      <w:r w:rsidRPr="006E26A8">
        <w:rPr>
          <w:rFonts w:asciiTheme="minorHAnsi" w:hAnsiTheme="minorHAnsi"/>
          <w:sz w:val="20"/>
          <w:szCs w:val="20"/>
        </w:rPr>
        <w:t>Construire des outils et démarches pour accompagner l’autre à partir des écrits professionnels</w:t>
      </w:r>
    </w:p>
    <w:p w:rsidR="00D14F75" w:rsidRPr="006E26A8" w:rsidRDefault="00D14F75" w:rsidP="00D14F75">
      <w:pPr>
        <w:pStyle w:val="Paragraphedeliste"/>
        <w:jc w:val="both"/>
        <w:rPr>
          <w:rFonts w:asciiTheme="minorHAnsi" w:hAnsiTheme="minorHAnsi"/>
          <w:sz w:val="16"/>
          <w:szCs w:val="16"/>
        </w:rPr>
      </w:pPr>
    </w:p>
    <w:p w:rsidR="00361513" w:rsidRDefault="00D14F75" w:rsidP="00D14F75">
      <w:pPr>
        <w:rPr>
          <w:rFonts w:asciiTheme="minorHAnsi" w:hAnsiTheme="minorHAnsi"/>
          <w:b/>
          <w:sz w:val="20"/>
          <w:szCs w:val="20"/>
        </w:rPr>
      </w:pPr>
      <w:r w:rsidRPr="006E26A8">
        <w:rPr>
          <w:rFonts w:asciiTheme="minorHAnsi" w:hAnsiTheme="minorHAnsi"/>
          <w:b/>
          <w:sz w:val="20"/>
          <w:szCs w:val="20"/>
          <w:u w:val="single"/>
        </w:rPr>
        <w:t xml:space="preserve">Session 3 : </w:t>
      </w:r>
      <w:r w:rsidR="00F1564E" w:rsidRPr="006E26A8">
        <w:rPr>
          <w:rFonts w:asciiTheme="minorHAnsi" w:hAnsiTheme="minorHAnsi"/>
          <w:b/>
          <w:sz w:val="20"/>
          <w:szCs w:val="20"/>
          <w:u w:val="single"/>
        </w:rPr>
        <w:t xml:space="preserve">8 et 9 juin </w:t>
      </w:r>
      <w:r w:rsidR="00F1564E" w:rsidRPr="006E26A8">
        <w:rPr>
          <w:rFonts w:asciiTheme="minorHAnsi" w:hAnsiTheme="minorHAnsi"/>
          <w:b/>
          <w:sz w:val="20"/>
          <w:szCs w:val="20"/>
        </w:rPr>
        <w:t>2020</w:t>
      </w:r>
      <w:r w:rsidR="006E26A8">
        <w:rPr>
          <w:rFonts w:asciiTheme="minorHAnsi" w:hAnsiTheme="minorHAnsi"/>
          <w:b/>
          <w:sz w:val="20"/>
          <w:szCs w:val="20"/>
        </w:rPr>
        <w:t xml:space="preserve">             </w:t>
      </w:r>
    </w:p>
    <w:p w:rsidR="00F1564E" w:rsidRPr="006E26A8" w:rsidRDefault="00F1564E" w:rsidP="00361513">
      <w:pPr>
        <w:ind w:left="1416"/>
        <w:rPr>
          <w:rFonts w:asciiTheme="minorHAnsi" w:hAnsiTheme="minorHAnsi"/>
          <w:b/>
          <w:sz w:val="20"/>
          <w:szCs w:val="20"/>
          <w:u w:val="single"/>
        </w:rPr>
      </w:pPr>
      <w:bookmarkStart w:id="0" w:name="_GoBack"/>
      <w:bookmarkEnd w:id="0"/>
      <w:r w:rsidRPr="006E26A8">
        <w:rPr>
          <w:rFonts w:asciiTheme="minorHAnsi" w:hAnsiTheme="minorHAnsi"/>
          <w:b/>
          <w:color w:val="993366"/>
          <w:sz w:val="20"/>
          <w:szCs w:val="20"/>
        </w:rPr>
        <w:t>Relecture des pratiques d</w:t>
      </w:r>
      <w:r w:rsidR="006E26A8" w:rsidRPr="006E26A8">
        <w:rPr>
          <w:rFonts w:asciiTheme="minorHAnsi" w:hAnsiTheme="minorHAnsi"/>
          <w:b/>
          <w:color w:val="993366"/>
          <w:sz w:val="20"/>
          <w:szCs w:val="20"/>
        </w:rPr>
        <w:t>’accompagnement mises en œuvre </w:t>
      </w:r>
    </w:p>
    <w:p w:rsidR="00F1564E" w:rsidRPr="006E26A8" w:rsidRDefault="00F1564E" w:rsidP="00F1564E">
      <w:pPr>
        <w:pStyle w:val="Paragraphedeliste"/>
        <w:numPr>
          <w:ilvl w:val="0"/>
          <w:numId w:val="31"/>
        </w:numPr>
        <w:rPr>
          <w:rFonts w:asciiTheme="minorHAnsi" w:hAnsiTheme="minorHAnsi"/>
          <w:sz w:val="20"/>
          <w:szCs w:val="20"/>
        </w:rPr>
      </w:pPr>
      <w:r w:rsidRPr="006E26A8">
        <w:rPr>
          <w:rFonts w:asciiTheme="minorHAnsi" w:hAnsiTheme="minorHAnsi"/>
          <w:sz w:val="20"/>
          <w:szCs w:val="20"/>
        </w:rPr>
        <w:t xml:space="preserve">8 juin : Relecture de situations et démarches – Maela  Paul  </w:t>
      </w:r>
    </w:p>
    <w:p w:rsidR="00F1564E" w:rsidRPr="006E26A8" w:rsidRDefault="00F1564E" w:rsidP="00F1564E">
      <w:pPr>
        <w:pStyle w:val="Paragraphedeliste"/>
        <w:numPr>
          <w:ilvl w:val="0"/>
          <w:numId w:val="31"/>
        </w:numPr>
        <w:rPr>
          <w:rFonts w:asciiTheme="minorHAnsi" w:hAnsiTheme="minorHAnsi"/>
          <w:sz w:val="20"/>
          <w:szCs w:val="20"/>
        </w:rPr>
      </w:pPr>
      <w:r w:rsidRPr="006E26A8">
        <w:rPr>
          <w:rFonts w:asciiTheme="minorHAnsi" w:hAnsiTheme="minorHAnsi"/>
          <w:sz w:val="20"/>
          <w:szCs w:val="20"/>
        </w:rPr>
        <w:t>9 juin : Relecture de situations d’accompagnement par l’écrit – Jérôme Marcel</w:t>
      </w:r>
    </w:p>
    <w:p w:rsidR="00F1564E" w:rsidRPr="006E26A8" w:rsidRDefault="00F1564E" w:rsidP="00D14F75">
      <w:pPr>
        <w:rPr>
          <w:rFonts w:asciiTheme="minorHAnsi" w:hAnsiTheme="minorHAnsi"/>
          <w:sz w:val="16"/>
          <w:szCs w:val="16"/>
        </w:rPr>
      </w:pPr>
    </w:p>
    <w:p w:rsidR="00276F83" w:rsidRPr="006E26A8" w:rsidRDefault="00276F83" w:rsidP="00276F83">
      <w:pPr>
        <w:pStyle w:val="Titre1"/>
        <w:shd w:val="clear" w:color="auto" w:fill="31849B"/>
        <w:jc w:val="both"/>
        <w:rPr>
          <w:rFonts w:asciiTheme="minorHAnsi" w:hAnsiTheme="minorHAnsi" w:cstheme="minorHAnsi"/>
          <w:bCs w:val="0"/>
          <w:color w:val="FFFFFF"/>
          <w:sz w:val="20"/>
          <w:szCs w:val="20"/>
          <w:highlight w:val="darkCyan"/>
        </w:rPr>
      </w:pPr>
      <w:r w:rsidRPr="006E26A8">
        <w:rPr>
          <w:rFonts w:asciiTheme="minorHAnsi" w:hAnsiTheme="minorHAnsi" w:cstheme="minorHAnsi"/>
          <w:bCs w:val="0"/>
          <w:color w:val="FFFFFF"/>
          <w:sz w:val="20"/>
          <w:szCs w:val="20"/>
          <w:highlight w:val="darkCyan"/>
        </w:rPr>
        <w:t>Intervenants</w:t>
      </w:r>
    </w:p>
    <w:p w:rsidR="00276F83" w:rsidRPr="006E26A8" w:rsidRDefault="00276F83" w:rsidP="00276F83">
      <w:pPr>
        <w:rPr>
          <w:rFonts w:asciiTheme="minorHAnsi" w:hAnsiTheme="minorHAnsi"/>
          <w:sz w:val="16"/>
          <w:szCs w:val="16"/>
          <w:highlight w:val="yellow"/>
        </w:rPr>
      </w:pPr>
    </w:p>
    <w:p w:rsidR="00C1519F" w:rsidRPr="006E26A8" w:rsidRDefault="00276F83" w:rsidP="00C1519F">
      <w:pPr>
        <w:pStyle w:val="Paragraphedeliste"/>
        <w:numPr>
          <w:ilvl w:val="0"/>
          <w:numId w:val="32"/>
        </w:numPr>
        <w:jc w:val="both"/>
        <w:rPr>
          <w:rFonts w:ascii="Tahoma" w:hAnsi="Tahoma" w:cs="Tahoma"/>
          <w:color w:val="000000"/>
          <w:sz w:val="20"/>
          <w:szCs w:val="20"/>
        </w:rPr>
      </w:pPr>
      <w:r w:rsidRPr="006E26A8">
        <w:rPr>
          <w:rFonts w:asciiTheme="minorHAnsi" w:hAnsiTheme="minorHAnsi"/>
          <w:sz w:val="20"/>
          <w:szCs w:val="20"/>
        </w:rPr>
        <w:t>Maela Paul, Docteur</w:t>
      </w:r>
      <w:r w:rsidR="00C1519F" w:rsidRPr="006E26A8">
        <w:rPr>
          <w:rFonts w:asciiTheme="minorHAnsi" w:hAnsiTheme="minorHAnsi"/>
          <w:sz w:val="20"/>
          <w:szCs w:val="20"/>
        </w:rPr>
        <w:t>e</w:t>
      </w:r>
      <w:r w:rsidRPr="006E26A8">
        <w:rPr>
          <w:rFonts w:asciiTheme="minorHAnsi" w:hAnsiTheme="minorHAnsi"/>
          <w:sz w:val="20"/>
          <w:szCs w:val="20"/>
        </w:rPr>
        <w:t xml:space="preserve"> en Sciences de l'Education - </w:t>
      </w:r>
      <w:r w:rsidR="00C1519F" w:rsidRPr="006E26A8">
        <w:rPr>
          <w:rFonts w:asciiTheme="minorHAnsi" w:hAnsiTheme="minorHAnsi"/>
          <w:color w:val="000000"/>
          <w:sz w:val="20"/>
          <w:szCs w:val="20"/>
        </w:rPr>
        <w:t>Auteur de "L'Accompagnement, une posture professionnelle spécifique" (</w:t>
      </w:r>
      <w:proofErr w:type="spellStart"/>
      <w:r w:rsidR="00C1519F" w:rsidRPr="006E26A8">
        <w:rPr>
          <w:rFonts w:asciiTheme="minorHAnsi" w:hAnsiTheme="minorHAnsi"/>
          <w:color w:val="000000"/>
          <w:sz w:val="20"/>
          <w:szCs w:val="20"/>
        </w:rPr>
        <w:t>L'Harmattan</w:t>
      </w:r>
      <w:proofErr w:type="spellEnd"/>
      <w:r w:rsidR="00C1519F" w:rsidRPr="006E26A8">
        <w:rPr>
          <w:rFonts w:asciiTheme="minorHAnsi" w:hAnsiTheme="minorHAnsi"/>
          <w:color w:val="000000"/>
          <w:sz w:val="20"/>
          <w:szCs w:val="20"/>
        </w:rPr>
        <w:t>) et de "La Démarche d'Accompagnement" (De Boeck)</w:t>
      </w:r>
    </w:p>
    <w:p w:rsidR="00C1519F" w:rsidRPr="006E26A8" w:rsidRDefault="006A6F8A" w:rsidP="00580ED5">
      <w:pPr>
        <w:pStyle w:val="Paragraphedeliste"/>
        <w:numPr>
          <w:ilvl w:val="0"/>
          <w:numId w:val="23"/>
        </w:numPr>
        <w:jc w:val="both"/>
        <w:rPr>
          <w:rFonts w:asciiTheme="minorHAnsi" w:hAnsiTheme="minorHAnsi"/>
          <w:sz w:val="20"/>
          <w:szCs w:val="20"/>
        </w:rPr>
      </w:pPr>
      <w:r w:rsidRPr="006E26A8">
        <w:rPr>
          <w:rFonts w:asciiTheme="minorHAnsi" w:hAnsiTheme="minorHAnsi"/>
          <w:sz w:val="20"/>
          <w:szCs w:val="20"/>
        </w:rPr>
        <w:t xml:space="preserve">Pascale Toscani, </w:t>
      </w:r>
      <w:r w:rsidR="00C1519F" w:rsidRPr="006E26A8">
        <w:rPr>
          <w:rFonts w:asciiTheme="minorHAnsi" w:hAnsiTheme="minorHAnsi"/>
          <w:sz w:val="20"/>
          <w:szCs w:val="20"/>
        </w:rPr>
        <w:t>Docteure en psychologie cognitive, psychologue et psychanalyste, enseignante-chercheuse, LIRDEF, université de Montpellier</w:t>
      </w:r>
    </w:p>
    <w:p w:rsidR="00E257C7" w:rsidRPr="006E26A8" w:rsidRDefault="00E257C7" w:rsidP="00580ED5">
      <w:pPr>
        <w:pStyle w:val="Paragraphedeliste"/>
        <w:numPr>
          <w:ilvl w:val="0"/>
          <w:numId w:val="23"/>
        </w:numPr>
        <w:jc w:val="both"/>
        <w:rPr>
          <w:rFonts w:asciiTheme="minorHAnsi" w:hAnsiTheme="minorHAnsi"/>
          <w:sz w:val="20"/>
          <w:szCs w:val="20"/>
        </w:rPr>
      </w:pPr>
      <w:r w:rsidRPr="006E26A8">
        <w:rPr>
          <w:rFonts w:asciiTheme="minorHAnsi" w:hAnsiTheme="minorHAnsi"/>
          <w:sz w:val="20"/>
          <w:szCs w:val="20"/>
        </w:rPr>
        <w:t>Jérôme Marcel,</w:t>
      </w:r>
      <w:r w:rsidR="006A6F8A" w:rsidRPr="006E26A8">
        <w:rPr>
          <w:rFonts w:asciiTheme="minorHAnsi" w:hAnsiTheme="minorHAnsi"/>
          <w:sz w:val="20"/>
          <w:szCs w:val="20"/>
        </w:rPr>
        <w:t xml:space="preserve"> Formateur consultant, expert accompagnement VAE</w:t>
      </w:r>
    </w:p>
    <w:p w:rsidR="00C1519F" w:rsidRPr="006E26A8" w:rsidRDefault="00C1519F" w:rsidP="00276F83">
      <w:pPr>
        <w:pStyle w:val="Paragraphedeliste"/>
        <w:spacing w:line="276" w:lineRule="auto"/>
        <w:ind w:left="2160"/>
        <w:jc w:val="both"/>
        <w:rPr>
          <w:rFonts w:asciiTheme="minorHAnsi" w:hAnsiTheme="minorHAnsi"/>
          <w:sz w:val="16"/>
          <w:szCs w:val="16"/>
        </w:rPr>
      </w:pPr>
    </w:p>
    <w:p w:rsidR="00C1519F" w:rsidRPr="006E26A8" w:rsidRDefault="00C1519F" w:rsidP="00C1519F">
      <w:pPr>
        <w:pStyle w:val="Titre1"/>
        <w:shd w:val="clear" w:color="auto" w:fill="31849B"/>
        <w:jc w:val="both"/>
        <w:rPr>
          <w:rFonts w:asciiTheme="minorHAnsi" w:hAnsiTheme="minorHAnsi" w:cstheme="minorHAnsi"/>
          <w:bCs w:val="0"/>
          <w:color w:val="FFFFFF"/>
          <w:sz w:val="20"/>
          <w:szCs w:val="20"/>
          <w:highlight w:val="darkCyan"/>
        </w:rPr>
      </w:pPr>
      <w:r w:rsidRPr="006E26A8">
        <w:rPr>
          <w:rFonts w:asciiTheme="minorHAnsi" w:hAnsiTheme="minorHAnsi" w:cstheme="minorHAnsi"/>
          <w:bCs w:val="0"/>
          <w:color w:val="FFFFFF"/>
          <w:sz w:val="20"/>
          <w:szCs w:val="20"/>
          <w:highlight w:val="darkCyan"/>
        </w:rPr>
        <w:t xml:space="preserve">Lieu – Durée – Coût </w:t>
      </w:r>
    </w:p>
    <w:p w:rsidR="00C1519F" w:rsidRPr="006E26A8" w:rsidRDefault="00C1519F" w:rsidP="00C1519F">
      <w:pPr>
        <w:spacing w:line="276" w:lineRule="auto"/>
        <w:jc w:val="both"/>
        <w:rPr>
          <w:rFonts w:asciiTheme="minorHAnsi" w:hAnsiTheme="minorHAnsi"/>
          <w:sz w:val="16"/>
          <w:szCs w:val="16"/>
        </w:rPr>
      </w:pPr>
    </w:p>
    <w:p w:rsidR="00C1519F" w:rsidRPr="006E26A8" w:rsidRDefault="00C1519F" w:rsidP="00C1519F">
      <w:pPr>
        <w:spacing w:line="276" w:lineRule="auto"/>
        <w:jc w:val="both"/>
        <w:rPr>
          <w:rFonts w:asciiTheme="minorHAnsi" w:hAnsiTheme="minorHAnsi"/>
          <w:sz w:val="20"/>
          <w:szCs w:val="20"/>
        </w:rPr>
      </w:pPr>
      <w:r w:rsidRPr="006E26A8">
        <w:rPr>
          <w:rFonts w:asciiTheme="minorHAnsi" w:hAnsiTheme="minorHAnsi"/>
          <w:sz w:val="20"/>
          <w:szCs w:val="20"/>
        </w:rPr>
        <w:t xml:space="preserve">Les 3 sessions se dérouleront à l’ECM, 2 rue Chaintron 92120 </w:t>
      </w:r>
      <w:r w:rsidR="002B291B" w:rsidRPr="006E26A8">
        <w:rPr>
          <w:rFonts w:asciiTheme="minorHAnsi" w:hAnsiTheme="minorHAnsi"/>
          <w:sz w:val="20"/>
          <w:szCs w:val="20"/>
        </w:rPr>
        <w:t>Montrouge</w:t>
      </w:r>
    </w:p>
    <w:p w:rsidR="00C1519F" w:rsidRPr="006E26A8" w:rsidRDefault="00C1519F" w:rsidP="00C1519F">
      <w:pPr>
        <w:spacing w:line="276" w:lineRule="auto"/>
        <w:jc w:val="both"/>
        <w:rPr>
          <w:rFonts w:asciiTheme="minorHAnsi" w:hAnsiTheme="minorHAnsi"/>
          <w:sz w:val="16"/>
          <w:szCs w:val="16"/>
        </w:rPr>
      </w:pPr>
    </w:p>
    <w:p w:rsidR="00C1519F" w:rsidRPr="006E26A8" w:rsidRDefault="00C1519F" w:rsidP="00C1519F">
      <w:pPr>
        <w:spacing w:line="276" w:lineRule="auto"/>
        <w:jc w:val="both"/>
        <w:rPr>
          <w:rFonts w:asciiTheme="minorHAnsi" w:hAnsiTheme="minorHAnsi"/>
          <w:sz w:val="20"/>
          <w:szCs w:val="20"/>
        </w:rPr>
      </w:pPr>
      <w:r w:rsidRPr="006E26A8">
        <w:rPr>
          <w:rFonts w:asciiTheme="minorHAnsi" w:hAnsiTheme="minorHAnsi"/>
          <w:sz w:val="20"/>
          <w:szCs w:val="20"/>
        </w:rPr>
        <w:t>7 jours de formation soit 49h</w:t>
      </w:r>
    </w:p>
    <w:p w:rsidR="00C1519F" w:rsidRPr="006E26A8" w:rsidRDefault="00C1519F" w:rsidP="00C1519F">
      <w:pPr>
        <w:spacing w:line="276" w:lineRule="auto"/>
        <w:jc w:val="both"/>
        <w:rPr>
          <w:rFonts w:asciiTheme="minorHAnsi" w:hAnsiTheme="minorHAnsi"/>
          <w:sz w:val="20"/>
          <w:szCs w:val="20"/>
        </w:rPr>
      </w:pPr>
      <w:r w:rsidRPr="006E26A8">
        <w:rPr>
          <w:rFonts w:asciiTheme="minorHAnsi" w:hAnsiTheme="minorHAnsi"/>
          <w:sz w:val="20"/>
          <w:szCs w:val="20"/>
        </w:rPr>
        <w:t>Session 1 : 21 et 22 novembre 2019 </w:t>
      </w:r>
    </w:p>
    <w:p w:rsidR="00C1519F" w:rsidRPr="006E26A8" w:rsidRDefault="00C1519F" w:rsidP="00C1519F">
      <w:pPr>
        <w:rPr>
          <w:rFonts w:asciiTheme="minorHAnsi" w:hAnsiTheme="minorHAnsi"/>
          <w:sz w:val="20"/>
          <w:szCs w:val="20"/>
        </w:rPr>
      </w:pPr>
      <w:r w:rsidRPr="006E26A8">
        <w:rPr>
          <w:rFonts w:asciiTheme="minorHAnsi" w:hAnsiTheme="minorHAnsi"/>
          <w:sz w:val="20"/>
          <w:szCs w:val="20"/>
        </w:rPr>
        <w:t>Session 2 : 9, 10 et 11 mars 2020</w:t>
      </w:r>
    </w:p>
    <w:p w:rsidR="00C1519F" w:rsidRPr="006E26A8" w:rsidRDefault="00C1519F" w:rsidP="00C1519F">
      <w:pPr>
        <w:rPr>
          <w:rFonts w:asciiTheme="minorHAnsi" w:hAnsiTheme="minorHAnsi"/>
          <w:sz w:val="20"/>
          <w:szCs w:val="20"/>
        </w:rPr>
      </w:pPr>
      <w:r w:rsidRPr="006E26A8">
        <w:rPr>
          <w:rFonts w:asciiTheme="minorHAnsi" w:hAnsiTheme="minorHAnsi"/>
          <w:sz w:val="20"/>
          <w:szCs w:val="20"/>
        </w:rPr>
        <w:t>Session 3 : 8 et 9 juin 2020</w:t>
      </w:r>
    </w:p>
    <w:p w:rsidR="00C1519F" w:rsidRPr="006E26A8" w:rsidRDefault="00C1519F" w:rsidP="00C1519F">
      <w:pPr>
        <w:spacing w:line="276" w:lineRule="auto"/>
        <w:jc w:val="both"/>
        <w:rPr>
          <w:rFonts w:asciiTheme="minorHAnsi" w:hAnsiTheme="minorHAnsi"/>
          <w:sz w:val="16"/>
          <w:szCs w:val="16"/>
        </w:rPr>
      </w:pPr>
    </w:p>
    <w:p w:rsidR="00C1519F" w:rsidRPr="006E26A8" w:rsidRDefault="00C1519F" w:rsidP="00C1519F">
      <w:pPr>
        <w:spacing w:line="276" w:lineRule="auto"/>
        <w:jc w:val="both"/>
        <w:rPr>
          <w:rFonts w:asciiTheme="minorHAnsi" w:hAnsiTheme="minorHAnsi"/>
          <w:sz w:val="20"/>
          <w:szCs w:val="20"/>
        </w:rPr>
      </w:pPr>
      <w:r w:rsidRPr="006E26A8">
        <w:rPr>
          <w:rFonts w:asciiTheme="minorHAnsi" w:hAnsiTheme="minorHAnsi"/>
          <w:sz w:val="20"/>
          <w:szCs w:val="20"/>
        </w:rPr>
        <w:t xml:space="preserve">Frais pédagogiques : </w:t>
      </w:r>
      <w:r w:rsidR="004B7E9F" w:rsidRPr="006E26A8">
        <w:rPr>
          <w:rFonts w:asciiTheme="minorHAnsi" w:hAnsiTheme="minorHAnsi"/>
          <w:sz w:val="20"/>
          <w:szCs w:val="20"/>
        </w:rPr>
        <w:t>980€ pour les 7 jours (20</w:t>
      </w:r>
      <w:r w:rsidRPr="006E26A8">
        <w:rPr>
          <w:rFonts w:asciiTheme="minorHAnsi" w:hAnsiTheme="minorHAnsi"/>
          <w:sz w:val="20"/>
          <w:szCs w:val="20"/>
        </w:rPr>
        <w:t>€/h)</w:t>
      </w:r>
    </w:p>
    <w:sectPr w:rsidR="00C1519F" w:rsidRPr="006E26A8" w:rsidSect="006E26A8">
      <w:pgSz w:w="11906" w:h="16838"/>
      <w:pgMar w:top="709" w:right="1418"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A6E32"/>
    <w:multiLevelType w:val="hybridMultilevel"/>
    <w:tmpl w:val="65C49F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A75E66"/>
    <w:multiLevelType w:val="hybridMultilevel"/>
    <w:tmpl w:val="59EE59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6526B6"/>
    <w:multiLevelType w:val="hybridMultilevel"/>
    <w:tmpl w:val="278EDBB6"/>
    <w:lvl w:ilvl="0" w:tplc="3852F044">
      <w:start w:val="1"/>
      <w:numFmt w:val="bullet"/>
      <w:lvlText w:val=""/>
      <w:lvlJc w:val="left"/>
      <w:pPr>
        <w:ind w:left="720" w:hanging="360"/>
      </w:pPr>
      <w:rPr>
        <w:rFonts w:ascii="Wingdings" w:hAnsi="Wingdings" w:hint="default"/>
        <w:color w:val="C0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1C7C4C"/>
    <w:multiLevelType w:val="hybridMultilevel"/>
    <w:tmpl w:val="2140E26A"/>
    <w:lvl w:ilvl="0" w:tplc="E5C087BE">
      <w:start w:val="18"/>
      <w:numFmt w:val="bullet"/>
      <w:lvlText w:val="-"/>
      <w:lvlJc w:val="left"/>
      <w:pPr>
        <w:ind w:left="1068" w:hanging="360"/>
      </w:pPr>
      <w:rPr>
        <w:rFonts w:ascii="Calibri" w:eastAsiaTheme="minorEastAsia"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57A30F0"/>
    <w:multiLevelType w:val="hybridMultilevel"/>
    <w:tmpl w:val="67C8DC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3F5942"/>
    <w:multiLevelType w:val="hybridMultilevel"/>
    <w:tmpl w:val="F8EE8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D436A8"/>
    <w:multiLevelType w:val="hybridMultilevel"/>
    <w:tmpl w:val="08B69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514EC4"/>
    <w:multiLevelType w:val="hybridMultilevel"/>
    <w:tmpl w:val="0F548EA2"/>
    <w:lvl w:ilvl="0" w:tplc="3852F044">
      <w:start w:val="1"/>
      <w:numFmt w:val="bullet"/>
      <w:lvlText w:val=""/>
      <w:lvlJc w:val="left"/>
      <w:pPr>
        <w:ind w:left="72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E91032"/>
    <w:multiLevelType w:val="hybridMultilevel"/>
    <w:tmpl w:val="01161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CB76CC"/>
    <w:multiLevelType w:val="hybridMultilevel"/>
    <w:tmpl w:val="A79CAF92"/>
    <w:lvl w:ilvl="0" w:tplc="FDAEADA8">
      <w:start w:val="4"/>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0" w15:restartNumberingAfterBreak="0">
    <w:nsid w:val="2BA47EC4"/>
    <w:multiLevelType w:val="hybridMultilevel"/>
    <w:tmpl w:val="0A9C78EA"/>
    <w:lvl w:ilvl="0" w:tplc="3852F044">
      <w:start w:val="1"/>
      <w:numFmt w:val="bullet"/>
      <w:lvlText w:val=""/>
      <w:lvlJc w:val="left"/>
      <w:pPr>
        <w:ind w:left="72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7D7A22"/>
    <w:multiLevelType w:val="hybridMultilevel"/>
    <w:tmpl w:val="8F26220A"/>
    <w:lvl w:ilvl="0" w:tplc="ECC4D824">
      <w:start w:val="1"/>
      <w:numFmt w:val="bullet"/>
      <w:lvlText w:val=""/>
      <w:lvlJc w:val="left"/>
      <w:pPr>
        <w:tabs>
          <w:tab w:val="num" w:pos="360"/>
        </w:tabs>
        <w:ind w:left="360" w:hanging="360"/>
      </w:pPr>
      <w:rPr>
        <w:rFonts w:ascii="Wingdings" w:hAnsi="Wingdings" w:hint="default"/>
        <w:color w:val="FF0000"/>
      </w:rPr>
    </w:lvl>
    <w:lvl w:ilvl="1" w:tplc="ADA077BA" w:tentative="1">
      <w:start w:val="1"/>
      <w:numFmt w:val="bullet"/>
      <w:lvlText w:val=""/>
      <w:lvlJc w:val="left"/>
      <w:pPr>
        <w:tabs>
          <w:tab w:val="num" w:pos="1440"/>
        </w:tabs>
        <w:ind w:left="1440" w:hanging="360"/>
      </w:pPr>
      <w:rPr>
        <w:rFonts w:ascii="Wingdings" w:hAnsi="Wingdings" w:hint="default"/>
      </w:rPr>
    </w:lvl>
    <w:lvl w:ilvl="2" w:tplc="771E47DA" w:tentative="1">
      <w:start w:val="1"/>
      <w:numFmt w:val="bullet"/>
      <w:lvlText w:val=""/>
      <w:lvlJc w:val="left"/>
      <w:pPr>
        <w:tabs>
          <w:tab w:val="num" w:pos="2160"/>
        </w:tabs>
        <w:ind w:left="2160" w:hanging="360"/>
      </w:pPr>
      <w:rPr>
        <w:rFonts w:ascii="Wingdings" w:hAnsi="Wingdings" w:hint="default"/>
      </w:rPr>
    </w:lvl>
    <w:lvl w:ilvl="3" w:tplc="FA0C54B0" w:tentative="1">
      <w:start w:val="1"/>
      <w:numFmt w:val="bullet"/>
      <w:lvlText w:val=""/>
      <w:lvlJc w:val="left"/>
      <w:pPr>
        <w:tabs>
          <w:tab w:val="num" w:pos="2880"/>
        </w:tabs>
        <w:ind w:left="2880" w:hanging="360"/>
      </w:pPr>
      <w:rPr>
        <w:rFonts w:ascii="Wingdings" w:hAnsi="Wingdings" w:hint="default"/>
      </w:rPr>
    </w:lvl>
    <w:lvl w:ilvl="4" w:tplc="36A6E122" w:tentative="1">
      <w:start w:val="1"/>
      <w:numFmt w:val="bullet"/>
      <w:lvlText w:val=""/>
      <w:lvlJc w:val="left"/>
      <w:pPr>
        <w:tabs>
          <w:tab w:val="num" w:pos="3600"/>
        </w:tabs>
        <w:ind w:left="3600" w:hanging="360"/>
      </w:pPr>
      <w:rPr>
        <w:rFonts w:ascii="Wingdings" w:hAnsi="Wingdings" w:hint="default"/>
      </w:rPr>
    </w:lvl>
    <w:lvl w:ilvl="5" w:tplc="7F6E12DE" w:tentative="1">
      <w:start w:val="1"/>
      <w:numFmt w:val="bullet"/>
      <w:lvlText w:val=""/>
      <w:lvlJc w:val="left"/>
      <w:pPr>
        <w:tabs>
          <w:tab w:val="num" w:pos="4320"/>
        </w:tabs>
        <w:ind w:left="4320" w:hanging="360"/>
      </w:pPr>
      <w:rPr>
        <w:rFonts w:ascii="Wingdings" w:hAnsi="Wingdings" w:hint="default"/>
      </w:rPr>
    </w:lvl>
    <w:lvl w:ilvl="6" w:tplc="57027714" w:tentative="1">
      <w:start w:val="1"/>
      <w:numFmt w:val="bullet"/>
      <w:lvlText w:val=""/>
      <w:lvlJc w:val="left"/>
      <w:pPr>
        <w:tabs>
          <w:tab w:val="num" w:pos="5040"/>
        </w:tabs>
        <w:ind w:left="5040" w:hanging="360"/>
      </w:pPr>
      <w:rPr>
        <w:rFonts w:ascii="Wingdings" w:hAnsi="Wingdings" w:hint="default"/>
      </w:rPr>
    </w:lvl>
    <w:lvl w:ilvl="7" w:tplc="BB30D5D2" w:tentative="1">
      <w:start w:val="1"/>
      <w:numFmt w:val="bullet"/>
      <w:lvlText w:val=""/>
      <w:lvlJc w:val="left"/>
      <w:pPr>
        <w:tabs>
          <w:tab w:val="num" w:pos="5760"/>
        </w:tabs>
        <w:ind w:left="5760" w:hanging="360"/>
      </w:pPr>
      <w:rPr>
        <w:rFonts w:ascii="Wingdings" w:hAnsi="Wingdings" w:hint="default"/>
      </w:rPr>
    </w:lvl>
    <w:lvl w:ilvl="8" w:tplc="5D70233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3758F5"/>
    <w:multiLevelType w:val="hybridMultilevel"/>
    <w:tmpl w:val="E50469FE"/>
    <w:lvl w:ilvl="0" w:tplc="3852F044">
      <w:start w:val="1"/>
      <w:numFmt w:val="bullet"/>
      <w:lvlText w:val=""/>
      <w:lvlJc w:val="left"/>
      <w:pPr>
        <w:ind w:left="72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D1231A"/>
    <w:multiLevelType w:val="hybridMultilevel"/>
    <w:tmpl w:val="A7482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A1550C"/>
    <w:multiLevelType w:val="hybridMultilevel"/>
    <w:tmpl w:val="CC020FC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59269C9"/>
    <w:multiLevelType w:val="hybridMultilevel"/>
    <w:tmpl w:val="0F94E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3D4D35"/>
    <w:multiLevelType w:val="hybridMultilevel"/>
    <w:tmpl w:val="A94A1EA0"/>
    <w:lvl w:ilvl="0" w:tplc="ECC4D824">
      <w:start w:val="1"/>
      <w:numFmt w:val="bullet"/>
      <w:lvlText w:val=""/>
      <w:lvlJc w:val="left"/>
      <w:pPr>
        <w:tabs>
          <w:tab w:val="num" w:pos="360"/>
        </w:tabs>
        <w:ind w:left="360" w:hanging="360"/>
      </w:pPr>
      <w:rPr>
        <w:rFonts w:ascii="Wingdings" w:hAnsi="Wingdings" w:hint="default"/>
        <w:color w:val="FF000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B2553C"/>
    <w:multiLevelType w:val="hybridMultilevel"/>
    <w:tmpl w:val="3A94A9C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4B06767"/>
    <w:multiLevelType w:val="hybridMultilevel"/>
    <w:tmpl w:val="33524320"/>
    <w:lvl w:ilvl="0" w:tplc="3852F044">
      <w:start w:val="1"/>
      <w:numFmt w:val="bullet"/>
      <w:lvlText w:val=""/>
      <w:lvlJc w:val="left"/>
      <w:pPr>
        <w:ind w:left="720" w:hanging="360"/>
      </w:pPr>
      <w:rPr>
        <w:rFonts w:ascii="Wingdings" w:hAnsi="Wingdings" w:hint="default"/>
        <w:color w:val="C0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86753D"/>
    <w:multiLevelType w:val="hybridMultilevel"/>
    <w:tmpl w:val="0778EC52"/>
    <w:lvl w:ilvl="0" w:tplc="3852F044">
      <w:start w:val="1"/>
      <w:numFmt w:val="bullet"/>
      <w:lvlText w:val=""/>
      <w:lvlJc w:val="left"/>
      <w:pPr>
        <w:ind w:left="72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AB4539"/>
    <w:multiLevelType w:val="hybridMultilevel"/>
    <w:tmpl w:val="B51C9CB8"/>
    <w:lvl w:ilvl="0" w:tplc="ECC4D824">
      <w:start w:val="1"/>
      <w:numFmt w:val="bullet"/>
      <w:lvlText w:val=""/>
      <w:lvlJc w:val="left"/>
      <w:pPr>
        <w:tabs>
          <w:tab w:val="num" w:pos="360"/>
        </w:tabs>
        <w:ind w:left="360" w:hanging="360"/>
      </w:pPr>
      <w:rPr>
        <w:rFonts w:ascii="Wingdings" w:hAnsi="Wingdings" w:hint="default"/>
        <w:color w:val="FF0000"/>
      </w:rPr>
    </w:lvl>
    <w:lvl w:ilvl="1" w:tplc="3852F044">
      <w:start w:val="1"/>
      <w:numFmt w:val="bullet"/>
      <w:lvlText w:val=""/>
      <w:lvlJc w:val="left"/>
      <w:pPr>
        <w:tabs>
          <w:tab w:val="num" w:pos="1440"/>
        </w:tabs>
        <w:ind w:left="1440" w:hanging="360"/>
      </w:pPr>
      <w:rPr>
        <w:rFonts w:ascii="Wingdings" w:hAnsi="Wingdings" w:hint="default"/>
        <w:color w:val="C0000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066558"/>
    <w:multiLevelType w:val="hybridMultilevel"/>
    <w:tmpl w:val="70E0A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D435907"/>
    <w:multiLevelType w:val="hybridMultilevel"/>
    <w:tmpl w:val="69D8FF9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5D584A37"/>
    <w:multiLevelType w:val="hybridMultilevel"/>
    <w:tmpl w:val="C88C3C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915F99"/>
    <w:multiLevelType w:val="hybridMultilevel"/>
    <w:tmpl w:val="5D40DE0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EB1039B"/>
    <w:multiLevelType w:val="hybridMultilevel"/>
    <w:tmpl w:val="DE166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3FA299C"/>
    <w:multiLevelType w:val="hybridMultilevel"/>
    <w:tmpl w:val="EF6812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AB7DC1"/>
    <w:multiLevelType w:val="hybridMultilevel"/>
    <w:tmpl w:val="2FD21366"/>
    <w:lvl w:ilvl="0" w:tplc="3852F044">
      <w:start w:val="1"/>
      <w:numFmt w:val="bullet"/>
      <w:lvlText w:val=""/>
      <w:lvlJc w:val="left"/>
      <w:pPr>
        <w:ind w:left="72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C7E729C"/>
    <w:multiLevelType w:val="hybridMultilevel"/>
    <w:tmpl w:val="517084B6"/>
    <w:lvl w:ilvl="0" w:tplc="3852F044">
      <w:start w:val="1"/>
      <w:numFmt w:val="bullet"/>
      <w:lvlText w:val=""/>
      <w:lvlJc w:val="left"/>
      <w:pPr>
        <w:ind w:left="72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9F21711"/>
    <w:multiLevelType w:val="hybridMultilevel"/>
    <w:tmpl w:val="31BEA8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A527789"/>
    <w:multiLevelType w:val="multilevel"/>
    <w:tmpl w:val="15BA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961DCE"/>
    <w:multiLevelType w:val="hybridMultilevel"/>
    <w:tmpl w:val="5AF4AA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B787A2D"/>
    <w:multiLevelType w:val="hybridMultilevel"/>
    <w:tmpl w:val="E04C4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620B1F"/>
    <w:multiLevelType w:val="hybridMultilevel"/>
    <w:tmpl w:val="AFE8D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2"/>
  </w:num>
  <w:num w:numId="4">
    <w:abstractNumId w:val="20"/>
  </w:num>
  <w:num w:numId="5">
    <w:abstractNumId w:val="2"/>
  </w:num>
  <w:num w:numId="6">
    <w:abstractNumId w:val="18"/>
  </w:num>
  <w:num w:numId="7">
    <w:abstractNumId w:val="10"/>
  </w:num>
  <w:num w:numId="8">
    <w:abstractNumId w:val="7"/>
  </w:num>
  <w:num w:numId="9">
    <w:abstractNumId w:val="19"/>
  </w:num>
  <w:num w:numId="10">
    <w:abstractNumId w:val="27"/>
  </w:num>
  <w:num w:numId="11">
    <w:abstractNumId w:val="28"/>
  </w:num>
  <w:num w:numId="12">
    <w:abstractNumId w:val="8"/>
  </w:num>
  <w:num w:numId="13">
    <w:abstractNumId w:val="32"/>
  </w:num>
  <w:num w:numId="14">
    <w:abstractNumId w:val="24"/>
  </w:num>
  <w:num w:numId="15">
    <w:abstractNumId w:val="9"/>
  </w:num>
  <w:num w:numId="16">
    <w:abstractNumId w:val="3"/>
  </w:num>
  <w:num w:numId="17">
    <w:abstractNumId w:val="4"/>
  </w:num>
  <w:num w:numId="18">
    <w:abstractNumId w:val="23"/>
  </w:num>
  <w:num w:numId="19">
    <w:abstractNumId w:val="1"/>
  </w:num>
  <w:num w:numId="20">
    <w:abstractNumId w:val="25"/>
  </w:num>
  <w:num w:numId="21">
    <w:abstractNumId w:val="15"/>
  </w:num>
  <w:num w:numId="22">
    <w:abstractNumId w:val="5"/>
  </w:num>
  <w:num w:numId="23">
    <w:abstractNumId w:val="26"/>
  </w:num>
  <w:num w:numId="24">
    <w:abstractNumId w:val="13"/>
  </w:num>
  <w:num w:numId="25">
    <w:abstractNumId w:val="21"/>
  </w:num>
  <w:num w:numId="26">
    <w:abstractNumId w:val="33"/>
  </w:num>
  <w:num w:numId="27">
    <w:abstractNumId w:val="14"/>
  </w:num>
  <w:num w:numId="28">
    <w:abstractNumId w:val="17"/>
  </w:num>
  <w:num w:numId="29">
    <w:abstractNumId w:val="22"/>
  </w:num>
  <w:num w:numId="30">
    <w:abstractNumId w:val="29"/>
  </w:num>
  <w:num w:numId="31">
    <w:abstractNumId w:val="31"/>
  </w:num>
  <w:num w:numId="32">
    <w:abstractNumId w:val="6"/>
  </w:num>
  <w:num w:numId="33">
    <w:abstractNumId w:val="30"/>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7B"/>
    <w:rsid w:val="00276F83"/>
    <w:rsid w:val="002B291B"/>
    <w:rsid w:val="00361513"/>
    <w:rsid w:val="004B7E9F"/>
    <w:rsid w:val="006A6F8A"/>
    <w:rsid w:val="006E26A8"/>
    <w:rsid w:val="0073447B"/>
    <w:rsid w:val="007462B6"/>
    <w:rsid w:val="00C1519F"/>
    <w:rsid w:val="00C7702B"/>
    <w:rsid w:val="00D14F75"/>
    <w:rsid w:val="00D50FAE"/>
    <w:rsid w:val="00E257C7"/>
    <w:rsid w:val="00EE0A80"/>
    <w:rsid w:val="00F156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EB7FDC-38C0-4A22-BA73-8819B61A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47B"/>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73447B"/>
    <w:pPr>
      <w:keepNext/>
      <w:outlineLvl w:val="0"/>
    </w:pPr>
    <w:rPr>
      <w:rFonts w:ascii="Arial" w:hAnsi="Arial" w:cs="Arial"/>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3447B"/>
    <w:rPr>
      <w:rFonts w:ascii="Arial" w:eastAsia="Times New Roman" w:hAnsi="Arial" w:cs="Arial"/>
      <w:b/>
      <w:bCs/>
      <w:szCs w:val="24"/>
      <w:lang w:eastAsia="fr-FR"/>
    </w:rPr>
  </w:style>
  <w:style w:type="paragraph" w:styleId="Paragraphedeliste">
    <w:name w:val="List Paragraph"/>
    <w:basedOn w:val="Normal"/>
    <w:uiPriority w:val="34"/>
    <w:qFormat/>
    <w:rsid w:val="0073447B"/>
    <w:pPr>
      <w:ind w:left="720"/>
      <w:contextualSpacing/>
    </w:pPr>
  </w:style>
  <w:style w:type="character" w:styleId="Lienhypertexte">
    <w:name w:val="Hyperlink"/>
    <w:basedOn w:val="Policepardfaut"/>
    <w:uiPriority w:val="99"/>
    <w:unhideWhenUsed/>
    <w:rsid w:val="0073447B"/>
    <w:rPr>
      <w:color w:val="0000FF" w:themeColor="hyperlink"/>
      <w:u w:val="single"/>
    </w:rPr>
  </w:style>
  <w:style w:type="paragraph" w:customStyle="1" w:styleId="xmsonormal">
    <w:name w:val="x_msonormal"/>
    <w:basedOn w:val="Normal"/>
    <w:rsid w:val="00276F83"/>
    <w:pPr>
      <w:spacing w:before="100" w:beforeAutospacing="1" w:after="100" w:afterAutospacing="1"/>
    </w:pPr>
  </w:style>
  <w:style w:type="paragraph" w:customStyle="1" w:styleId="Default">
    <w:name w:val="Default"/>
    <w:rsid w:val="00276F83"/>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59"/>
    <w:rsid w:val="00276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234185">
      <w:bodyDiv w:val="1"/>
      <w:marLeft w:val="0"/>
      <w:marRight w:val="0"/>
      <w:marTop w:val="0"/>
      <w:marBottom w:val="0"/>
      <w:divBdr>
        <w:top w:val="none" w:sz="0" w:space="0" w:color="auto"/>
        <w:left w:val="none" w:sz="0" w:space="0" w:color="auto"/>
        <w:bottom w:val="none" w:sz="0" w:space="0" w:color="auto"/>
        <w:right w:val="none" w:sz="0" w:space="0" w:color="auto"/>
      </w:divBdr>
    </w:div>
    <w:div w:id="134705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905</Words>
  <Characters>4983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Tretiakow Nathalie</dc:creator>
  <cp:lastModifiedBy>Denis Herbert</cp:lastModifiedBy>
  <cp:revision>4</cp:revision>
  <dcterms:created xsi:type="dcterms:W3CDTF">2019-09-25T08:43:00Z</dcterms:created>
  <dcterms:modified xsi:type="dcterms:W3CDTF">2019-09-25T08:49:00Z</dcterms:modified>
</cp:coreProperties>
</file>