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5F" w:rsidRDefault="0043065F" w:rsidP="0043065F"/>
    <w:p w:rsidR="0043065F" w:rsidRDefault="00186C6A" w:rsidP="004306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3314700" cy="0"/>
                <wp:effectExtent l="57150" t="38100" r="57150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3916B" id="Connecteur droit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2pt" to="39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464ABB" w:rsidRPr="00BB3529" w:rsidRDefault="00BB3529" w:rsidP="00BB3529">
      <w:pPr>
        <w:jc w:val="center"/>
        <w:rPr>
          <w:rFonts w:ascii="Nyala" w:hAnsi="Nyala" w:cs="Calibri"/>
          <w:b/>
          <w:color w:val="E36C0A" w:themeColor="accent6" w:themeShade="BF"/>
          <w:sz w:val="48"/>
          <w:szCs w:val="48"/>
        </w:rPr>
      </w:pPr>
      <w:r w:rsidRPr="00BB3529">
        <w:rPr>
          <w:rFonts w:ascii="Nyala" w:hAnsi="Nyala" w:cs="Calibri"/>
          <w:b/>
          <w:color w:val="E36C0A" w:themeColor="accent6" w:themeShade="BF"/>
          <w:sz w:val="48"/>
          <w:szCs w:val="48"/>
        </w:rPr>
        <w:t>Bulletin d’inscription</w:t>
      </w:r>
    </w:p>
    <w:p w:rsidR="00570763" w:rsidRDefault="00BB3529" w:rsidP="00464ABB">
      <w:pPr>
        <w:jc w:val="center"/>
        <w:rPr>
          <w:rFonts w:ascii="Nyala" w:hAnsi="Nyala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3132C" wp14:editId="37E330D0">
                <wp:simplePos x="0" y="0"/>
                <wp:positionH relativeFrom="column">
                  <wp:posOffset>1724025</wp:posOffset>
                </wp:positionH>
                <wp:positionV relativeFrom="paragraph">
                  <wp:posOffset>123825</wp:posOffset>
                </wp:positionV>
                <wp:extent cx="3314700" cy="0"/>
                <wp:effectExtent l="57150" t="38100" r="5715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DAD9C" id="Connecteur droit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9.75pt" to="396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" strokecolor="#f79646" strokeweight="3pt">
                <v:shadow on="t" color="black" opacity="22937f" origin=",.5" offset="0,.63889mm"/>
              </v:line>
            </w:pict>
          </mc:Fallback>
        </mc:AlternateContent>
      </w:r>
    </w:p>
    <w:p w:rsidR="00570763" w:rsidRDefault="00570763" w:rsidP="00464ABB">
      <w:pPr>
        <w:jc w:val="center"/>
        <w:rPr>
          <w:rFonts w:ascii="Nyala" w:hAnsi="Nyala" w:cs="Calibri"/>
        </w:rPr>
      </w:pPr>
    </w:p>
    <w:p w:rsidR="000A0F61" w:rsidRDefault="000A0F61" w:rsidP="00464ABB">
      <w:pPr>
        <w:jc w:val="center"/>
        <w:rPr>
          <w:rFonts w:ascii="Garamond" w:hAnsi="Garamond" w:cs="Calibri"/>
        </w:rPr>
      </w:pPr>
    </w:p>
    <w:p w:rsidR="009D47CD" w:rsidRPr="00BB3529" w:rsidRDefault="00186C6A" w:rsidP="009D47CD">
      <w:pPr>
        <w:spacing w:line="276" w:lineRule="auto"/>
        <w:jc w:val="center"/>
        <w:rPr>
          <w:rFonts w:ascii="Nyala" w:hAnsi="Nyala" w:cs="Calibri"/>
          <w:b/>
          <w:color w:val="E36C0A" w:themeColor="accent6" w:themeShade="BF"/>
          <w:sz w:val="36"/>
          <w:szCs w:val="36"/>
        </w:rPr>
      </w:pPr>
      <w:r w:rsidRPr="00BB3529">
        <w:rPr>
          <w:rFonts w:ascii="Nyala" w:hAnsi="Nyala" w:cs="Calibri"/>
          <w:b/>
          <w:color w:val="E36C0A" w:themeColor="accent6" w:themeShade="BF"/>
          <w:sz w:val="36"/>
          <w:szCs w:val="36"/>
        </w:rPr>
        <w:t>Formation continue</w:t>
      </w:r>
    </w:p>
    <w:p w:rsidR="000A0F61" w:rsidRPr="00BB3529" w:rsidRDefault="00186C6A" w:rsidP="009D47CD">
      <w:pPr>
        <w:spacing w:line="276" w:lineRule="auto"/>
        <w:jc w:val="center"/>
        <w:rPr>
          <w:rFonts w:ascii="Nyala" w:hAnsi="Nyala" w:cs="Calibri"/>
          <w:b/>
          <w:color w:val="E36C0A" w:themeColor="accent6" w:themeShade="BF"/>
          <w:sz w:val="36"/>
          <w:szCs w:val="36"/>
        </w:rPr>
      </w:pPr>
      <w:r w:rsidRPr="00BB3529">
        <w:rPr>
          <w:rFonts w:ascii="Nyala" w:hAnsi="Nyala" w:cs="Calibri"/>
          <w:b/>
          <w:color w:val="E36C0A" w:themeColor="accent6" w:themeShade="BF"/>
          <w:sz w:val="36"/>
          <w:szCs w:val="36"/>
        </w:rPr>
        <w:t>Chargés de Mission</w:t>
      </w:r>
      <w:r w:rsidR="00D13BA9">
        <w:rPr>
          <w:rFonts w:ascii="Nyala" w:hAnsi="Nyala" w:cs="Calibri"/>
          <w:b/>
          <w:color w:val="E36C0A" w:themeColor="accent6" w:themeShade="BF"/>
          <w:sz w:val="36"/>
          <w:szCs w:val="36"/>
        </w:rPr>
        <w:t xml:space="preserve"> et adjoints en DDEC</w:t>
      </w:r>
    </w:p>
    <w:p w:rsidR="00B9548B" w:rsidRPr="00BB3529" w:rsidRDefault="00B9548B" w:rsidP="00B9548B">
      <w:pPr>
        <w:rPr>
          <w:rFonts w:ascii="Nyala" w:hAnsi="Nyala" w:cs="Calibri"/>
          <w:b/>
          <w:color w:val="E36C0A" w:themeColor="accent6" w:themeShade="BF"/>
          <w:sz w:val="20"/>
          <w:szCs w:val="20"/>
        </w:rPr>
      </w:pPr>
    </w:p>
    <w:p w:rsidR="009D47CD" w:rsidRPr="00833E1E" w:rsidRDefault="00B9548B" w:rsidP="003343E7">
      <w:pPr>
        <w:jc w:val="center"/>
        <w:rPr>
          <w:rFonts w:ascii="Garamond" w:hAnsi="Garamond" w:cs="Calibri"/>
          <w:sz w:val="36"/>
          <w:szCs w:val="36"/>
        </w:rPr>
      </w:pPr>
      <w:r w:rsidRPr="003343E7">
        <w:rPr>
          <w:rFonts w:ascii="Nyala" w:hAnsi="Nyala" w:cs="Calibri"/>
          <w:b/>
          <w:color w:val="C00000"/>
          <w:sz w:val="20"/>
          <w:szCs w:val="20"/>
          <w:u w:val="single"/>
        </w:rPr>
        <w:t>Coupon à envoyer</w:t>
      </w:r>
      <w:r w:rsidR="003343E7" w:rsidRPr="003343E7">
        <w:rPr>
          <w:rFonts w:ascii="Nyala" w:hAnsi="Nyala" w:cs="Calibri"/>
          <w:b/>
          <w:color w:val="C00000"/>
          <w:sz w:val="20"/>
          <w:szCs w:val="20"/>
          <w:u w:val="single"/>
        </w:rPr>
        <w:t xml:space="preserve"> </w:t>
      </w:r>
      <w:r w:rsidRPr="003343E7">
        <w:rPr>
          <w:rFonts w:ascii="Nyala" w:hAnsi="Nyala" w:cs="Calibri"/>
          <w:b/>
          <w:color w:val="C00000"/>
          <w:sz w:val="20"/>
          <w:szCs w:val="20"/>
          <w:u w:val="single"/>
        </w:rPr>
        <w:t>par mail</w:t>
      </w:r>
      <w:r w:rsidRPr="003343E7">
        <w:rPr>
          <w:rFonts w:ascii="Nyala" w:hAnsi="Nyala" w:cs="Calibri"/>
          <w:b/>
          <w:color w:val="C00000"/>
          <w:sz w:val="20"/>
          <w:szCs w:val="20"/>
        </w:rPr>
        <w:t xml:space="preserve"> :</w:t>
      </w:r>
      <w:r w:rsidRPr="00833E1E">
        <w:rPr>
          <w:rFonts w:ascii="Nyala" w:hAnsi="Nyala" w:cs="Calibri"/>
          <w:b/>
          <w:color w:val="0070C0"/>
          <w:sz w:val="20"/>
          <w:szCs w:val="20"/>
        </w:rPr>
        <w:t xml:space="preserve"> </w:t>
      </w:r>
      <w:hyperlink r:id="rId8" w:history="1">
        <w:r w:rsidR="009F7716" w:rsidRPr="00E10B07">
          <w:rPr>
            <w:rStyle w:val="Lienhypertexte"/>
            <w:rFonts w:ascii="Nyala" w:hAnsi="Nyala" w:cs="Calibri"/>
            <w:b/>
            <w:sz w:val="20"/>
            <w:szCs w:val="20"/>
          </w:rPr>
          <w:t>m-boutruche@enseignement-catholique.fr</w:t>
        </w:r>
      </w:hyperlink>
    </w:p>
    <w:p w:rsidR="009D47CD" w:rsidRDefault="009D47CD" w:rsidP="00464ABB">
      <w:pPr>
        <w:jc w:val="center"/>
        <w:rPr>
          <w:rFonts w:ascii="Garamond" w:hAnsi="Garamond" w:cs="Calibri"/>
          <w:sz w:val="20"/>
          <w:szCs w:val="20"/>
        </w:rPr>
      </w:pPr>
    </w:p>
    <w:p w:rsidR="009D47CD" w:rsidRDefault="009D47CD" w:rsidP="00464ABB">
      <w:pPr>
        <w:jc w:val="center"/>
        <w:rPr>
          <w:rFonts w:ascii="Garamond" w:hAnsi="Garamond" w:cs="Calibri"/>
          <w:sz w:val="20"/>
          <w:szCs w:val="20"/>
        </w:rPr>
      </w:pPr>
    </w:p>
    <w:p w:rsidR="009D47CD" w:rsidRPr="00BB3529" w:rsidRDefault="009D47CD" w:rsidP="009D47CD">
      <w:pPr>
        <w:pStyle w:val="Paragraphedeliste"/>
        <w:rPr>
          <w:rFonts w:ascii="Nyala" w:hAnsi="Nyala" w:cs="Calibri"/>
          <w:color w:val="E36C0A" w:themeColor="accent6" w:themeShade="BF"/>
        </w:rPr>
      </w:pPr>
      <w:proofErr w:type="gramStart"/>
      <w:r w:rsidRPr="00BB3529">
        <w:rPr>
          <w:rFonts w:ascii="Nyala" w:hAnsi="Nyala" w:cs="Calibri"/>
          <w:b/>
          <w:color w:val="E36C0A" w:themeColor="accent6" w:themeShade="BF"/>
          <w:u w:val="single"/>
        </w:rPr>
        <w:t>Dates</w:t>
      </w:r>
      <w:proofErr w:type="gramEnd"/>
      <w:r w:rsidRPr="00BB3529">
        <w:rPr>
          <w:rFonts w:ascii="Nyala" w:hAnsi="Nyala" w:cs="Calibri"/>
          <w:b/>
          <w:color w:val="E36C0A" w:themeColor="accent6" w:themeShade="BF"/>
          <w:u w:val="single"/>
        </w:rPr>
        <w:t xml:space="preserve"> </w:t>
      </w:r>
      <w:r w:rsidRPr="00BB3529">
        <w:rPr>
          <w:rFonts w:ascii="Nyala" w:hAnsi="Nyala" w:cs="Calibri"/>
          <w:color w:val="E36C0A" w:themeColor="accent6" w:themeShade="BF"/>
        </w:rPr>
        <w:t xml:space="preserve">: </w:t>
      </w:r>
      <w:r w:rsidRPr="00BB3529">
        <w:rPr>
          <w:rFonts w:ascii="Nyala" w:hAnsi="Nyala" w:cs="Calibri"/>
          <w:color w:val="E36C0A" w:themeColor="accent6" w:themeShade="BF"/>
        </w:rPr>
        <w:tab/>
      </w:r>
    </w:p>
    <w:p w:rsidR="00BB3529" w:rsidRPr="00BB3529" w:rsidRDefault="00BB3529" w:rsidP="00BB3529">
      <w:pPr>
        <w:pStyle w:val="Paragraphedeliste"/>
        <w:numPr>
          <w:ilvl w:val="0"/>
          <w:numId w:val="15"/>
        </w:numPr>
        <w:rPr>
          <w:rFonts w:ascii="Nyala" w:hAnsi="Nyala" w:cs="Calibri"/>
          <w:color w:val="E36C0A" w:themeColor="accent6" w:themeShade="BF"/>
          <w:sz w:val="32"/>
          <w:szCs w:val="32"/>
        </w:rPr>
      </w:pPr>
      <w:r w:rsidRPr="00BB3529">
        <w:rPr>
          <w:rFonts w:ascii="Nyala" w:hAnsi="Nyala" w:cs="Calibri"/>
          <w:color w:val="E36C0A" w:themeColor="accent6" w:themeShade="BF"/>
        </w:rPr>
        <w:t xml:space="preserve">les 22 et 23 </w:t>
      </w:r>
      <w:r w:rsidR="009F7716">
        <w:rPr>
          <w:rFonts w:ascii="Nyala" w:hAnsi="Nyala" w:cs="Calibri"/>
          <w:color w:val="E36C0A" w:themeColor="accent6" w:themeShade="BF"/>
        </w:rPr>
        <w:t>janvier 2020</w:t>
      </w:r>
      <w:r w:rsidRPr="00BB3529">
        <w:rPr>
          <w:rFonts w:ascii="Nyala" w:hAnsi="Nyala" w:cs="Calibri"/>
          <w:color w:val="E36C0A" w:themeColor="accent6" w:themeShade="BF"/>
        </w:rPr>
        <w:t xml:space="preserve"> </w:t>
      </w:r>
    </w:p>
    <w:p w:rsidR="000A0F61" w:rsidRPr="00BB3529" w:rsidRDefault="000A0F61" w:rsidP="00464ABB">
      <w:pPr>
        <w:jc w:val="center"/>
        <w:rPr>
          <w:rFonts w:ascii="Nyala" w:hAnsi="Nyala" w:cs="Calibri"/>
          <w:color w:val="E36C0A" w:themeColor="accent6" w:themeShade="BF"/>
          <w:sz w:val="20"/>
          <w:szCs w:val="20"/>
        </w:rPr>
      </w:pPr>
    </w:p>
    <w:tbl>
      <w:tblPr>
        <w:tblW w:w="9885" w:type="dxa"/>
        <w:jc w:val="center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double" w:sz="4" w:space="0" w:color="E36C0A" w:themeColor="accent6" w:themeShade="BF"/>
          <w:insideV w:val="double" w:sz="4" w:space="0" w:color="E36C0A" w:themeColor="accent6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1"/>
        <w:gridCol w:w="3654"/>
      </w:tblGrid>
      <w:tr w:rsidR="00BB3529" w:rsidRPr="00BB3529" w:rsidTr="000E0036">
        <w:trPr>
          <w:trHeight w:val="614"/>
          <w:jc w:val="center"/>
        </w:trPr>
        <w:tc>
          <w:tcPr>
            <w:tcW w:w="6231" w:type="dxa"/>
            <w:shd w:val="clear" w:color="auto" w:fill="auto"/>
            <w:vAlign w:val="center"/>
          </w:tcPr>
          <w:p w:rsidR="00BB3529" w:rsidRPr="00BB3529" w:rsidRDefault="00BB3529" w:rsidP="00BB3529">
            <w:pPr>
              <w:overflowPunct w:val="0"/>
              <w:autoSpaceDE w:val="0"/>
              <w:autoSpaceDN w:val="0"/>
              <w:adjustRightInd w:val="0"/>
              <w:rPr>
                <w:rFonts w:ascii="Nyala" w:hAnsi="Nyala"/>
                <w:b/>
                <w:color w:val="E36C0A" w:themeColor="accent6" w:themeShade="BF"/>
              </w:rPr>
            </w:pPr>
            <w:r w:rsidRPr="00BB3529">
              <w:rPr>
                <w:rFonts w:ascii="Nyala" w:hAnsi="Nyala"/>
                <w:b/>
                <w:color w:val="E36C0A" w:themeColor="accent6" w:themeShade="BF"/>
              </w:rPr>
              <w:t xml:space="preserve">Nom : </w:t>
            </w:r>
            <w:r>
              <w:rPr>
                <w:rFonts w:ascii="Nyala" w:hAnsi="Nyala"/>
                <w:b/>
                <w:color w:val="E36C0A" w:themeColor="accent6" w:themeShade="BF"/>
              </w:rPr>
              <w:t xml:space="preserve">                                                     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BB3529" w:rsidRPr="00BB3529" w:rsidRDefault="00BB3529" w:rsidP="008D34B0">
            <w:pPr>
              <w:overflowPunct w:val="0"/>
              <w:autoSpaceDE w:val="0"/>
              <w:autoSpaceDN w:val="0"/>
              <w:adjustRightInd w:val="0"/>
              <w:rPr>
                <w:rFonts w:ascii="Nyala" w:hAnsi="Nyala"/>
                <w:b/>
                <w:color w:val="E36C0A" w:themeColor="accent6" w:themeShade="BF"/>
              </w:rPr>
            </w:pPr>
            <w:r>
              <w:rPr>
                <w:rFonts w:ascii="Nyala" w:hAnsi="Nyala"/>
                <w:b/>
                <w:color w:val="E36C0A" w:themeColor="accent6" w:themeShade="BF"/>
              </w:rPr>
              <w:t>Prénom :</w:t>
            </w:r>
          </w:p>
        </w:tc>
      </w:tr>
      <w:tr w:rsidR="00BB3529" w:rsidRPr="00BB3529" w:rsidTr="000E0036">
        <w:trPr>
          <w:trHeight w:val="580"/>
          <w:jc w:val="center"/>
        </w:trPr>
        <w:tc>
          <w:tcPr>
            <w:tcW w:w="6231" w:type="dxa"/>
            <w:shd w:val="clear" w:color="auto" w:fill="auto"/>
            <w:vAlign w:val="center"/>
          </w:tcPr>
          <w:p w:rsidR="00BB3529" w:rsidRPr="00BB3529" w:rsidRDefault="00BB3529" w:rsidP="005B6627">
            <w:pPr>
              <w:overflowPunct w:val="0"/>
              <w:autoSpaceDE w:val="0"/>
              <w:autoSpaceDN w:val="0"/>
              <w:adjustRightInd w:val="0"/>
              <w:rPr>
                <w:rFonts w:ascii="Nyala" w:hAnsi="Nyala"/>
                <w:b/>
                <w:color w:val="E36C0A" w:themeColor="accent6" w:themeShade="BF"/>
              </w:rPr>
            </w:pPr>
            <w:r>
              <w:rPr>
                <w:rFonts w:ascii="Nyala" w:hAnsi="Nyala"/>
                <w:b/>
                <w:color w:val="E36C0A" w:themeColor="accent6" w:themeShade="BF"/>
              </w:rPr>
              <w:t xml:space="preserve">Mail :                                                 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BB3529" w:rsidRPr="00BB3529" w:rsidRDefault="00BB3529" w:rsidP="005B6627">
            <w:pPr>
              <w:overflowPunct w:val="0"/>
              <w:autoSpaceDE w:val="0"/>
              <w:autoSpaceDN w:val="0"/>
              <w:adjustRightInd w:val="0"/>
              <w:rPr>
                <w:rFonts w:ascii="Nyala" w:hAnsi="Nyala"/>
                <w:b/>
                <w:color w:val="E36C0A" w:themeColor="accent6" w:themeShade="BF"/>
              </w:rPr>
            </w:pPr>
            <w:r>
              <w:rPr>
                <w:rFonts w:ascii="Nyala" w:hAnsi="Nyala"/>
                <w:b/>
                <w:color w:val="E36C0A" w:themeColor="accent6" w:themeShade="BF"/>
              </w:rPr>
              <w:t>Portable :</w:t>
            </w:r>
          </w:p>
        </w:tc>
      </w:tr>
      <w:tr w:rsidR="00BB3529" w:rsidRPr="00BB3529" w:rsidTr="000E0036">
        <w:trPr>
          <w:trHeight w:val="580"/>
          <w:jc w:val="center"/>
        </w:trPr>
        <w:tc>
          <w:tcPr>
            <w:tcW w:w="6231" w:type="dxa"/>
            <w:shd w:val="clear" w:color="auto" w:fill="auto"/>
            <w:vAlign w:val="center"/>
          </w:tcPr>
          <w:p w:rsidR="00BB3529" w:rsidRPr="00BB3529" w:rsidRDefault="00BB3529" w:rsidP="005B6627">
            <w:pPr>
              <w:overflowPunct w:val="0"/>
              <w:autoSpaceDE w:val="0"/>
              <w:autoSpaceDN w:val="0"/>
              <w:adjustRightInd w:val="0"/>
              <w:rPr>
                <w:rFonts w:ascii="Nyala" w:hAnsi="Nyala"/>
                <w:b/>
                <w:color w:val="E36C0A" w:themeColor="accent6" w:themeShade="BF"/>
              </w:rPr>
            </w:pPr>
            <w:r>
              <w:rPr>
                <w:rFonts w:ascii="Nyala" w:hAnsi="Nyala"/>
                <w:b/>
                <w:color w:val="E36C0A" w:themeColor="accent6" w:themeShade="BF"/>
              </w:rPr>
              <w:t>Direction diocésaine de :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BB3529" w:rsidRPr="00BB3529" w:rsidRDefault="00BB3529" w:rsidP="005B6627">
            <w:pPr>
              <w:overflowPunct w:val="0"/>
              <w:autoSpaceDE w:val="0"/>
              <w:autoSpaceDN w:val="0"/>
              <w:adjustRightInd w:val="0"/>
              <w:rPr>
                <w:rFonts w:ascii="Nyala" w:hAnsi="Nyala"/>
                <w:b/>
                <w:color w:val="E36C0A" w:themeColor="accent6" w:themeShade="BF"/>
              </w:rPr>
            </w:pPr>
            <w:r>
              <w:rPr>
                <w:rFonts w:ascii="Nyala" w:hAnsi="Nyala"/>
                <w:b/>
                <w:color w:val="E36C0A" w:themeColor="accent6" w:themeShade="BF"/>
              </w:rPr>
              <w:t>Code postal :</w:t>
            </w:r>
          </w:p>
        </w:tc>
      </w:tr>
    </w:tbl>
    <w:p w:rsidR="00464ABB" w:rsidRPr="00BB3529" w:rsidRDefault="00464ABB" w:rsidP="0043065F">
      <w:pPr>
        <w:rPr>
          <w:rFonts w:ascii="Nyala" w:hAnsi="Nyala" w:cs="Calibri"/>
          <w:color w:val="E36C0A" w:themeColor="accent6" w:themeShade="BF"/>
          <w:sz w:val="20"/>
          <w:szCs w:val="20"/>
        </w:rPr>
      </w:pPr>
    </w:p>
    <w:p w:rsidR="000A0F61" w:rsidRPr="00BB3529" w:rsidRDefault="000A0F61" w:rsidP="0043065F">
      <w:pPr>
        <w:rPr>
          <w:rFonts w:ascii="Nyala" w:hAnsi="Nyala" w:cs="Calibri"/>
          <w:color w:val="E36C0A" w:themeColor="accent6" w:themeShade="BF"/>
          <w:sz w:val="20"/>
          <w:szCs w:val="20"/>
        </w:rPr>
      </w:pPr>
    </w:p>
    <w:p w:rsidR="009F7716" w:rsidRDefault="00B9548B" w:rsidP="0043065F">
      <w:pPr>
        <w:rPr>
          <w:rFonts w:ascii="Nyala" w:hAnsi="Nyala" w:cs="Calibri"/>
          <w:color w:val="E36C0A" w:themeColor="accent6" w:themeShade="BF"/>
        </w:rPr>
      </w:pPr>
      <w:r w:rsidRPr="00BB3529">
        <w:rPr>
          <w:rFonts w:ascii="Nyala" w:hAnsi="Nyala" w:cs="Calibri"/>
          <w:color w:val="E36C0A" w:themeColor="accent6" w:themeShade="BF"/>
          <w:sz w:val="20"/>
          <w:szCs w:val="20"/>
        </w:rPr>
        <w:tab/>
      </w:r>
      <w:r w:rsidR="003343E7" w:rsidRPr="00BB3529">
        <w:rPr>
          <w:rFonts w:ascii="Nyala" w:hAnsi="Nyala" w:cs="Calibri"/>
          <w:b/>
          <w:color w:val="E36C0A" w:themeColor="accent6" w:themeShade="BF"/>
          <w:u w:val="single"/>
        </w:rPr>
        <w:t xml:space="preserve">Choix de la </w:t>
      </w:r>
      <w:r w:rsidR="00BB3529">
        <w:rPr>
          <w:rFonts w:ascii="Nyala" w:hAnsi="Nyala" w:cs="Calibri"/>
          <w:b/>
          <w:color w:val="E36C0A" w:themeColor="accent6" w:themeShade="BF"/>
          <w:u w:val="single"/>
        </w:rPr>
        <w:t>formation</w:t>
      </w:r>
      <w:r w:rsidRPr="00BB3529">
        <w:rPr>
          <w:rFonts w:ascii="Nyala" w:hAnsi="Nyala" w:cs="Calibri"/>
          <w:b/>
          <w:color w:val="E36C0A" w:themeColor="accent6" w:themeShade="BF"/>
          <w:u w:val="single"/>
        </w:rPr>
        <w:t> </w:t>
      </w:r>
      <w:r w:rsidRPr="000E0036">
        <w:rPr>
          <w:rFonts w:ascii="Nyala" w:hAnsi="Nyala" w:cs="Calibri"/>
          <w:color w:val="E36C0A" w:themeColor="accent6" w:themeShade="BF"/>
        </w:rPr>
        <w:t>:</w:t>
      </w:r>
      <w:r w:rsidR="000E0036" w:rsidRPr="000E0036">
        <w:rPr>
          <w:rFonts w:ascii="Nyala" w:hAnsi="Nyala" w:cs="Calibri"/>
          <w:color w:val="E36C0A" w:themeColor="accent6" w:themeShade="BF"/>
        </w:rPr>
        <w:t xml:space="preserve"> </w:t>
      </w:r>
    </w:p>
    <w:p w:rsidR="00D13BA9" w:rsidRDefault="00D13BA9" w:rsidP="0043065F">
      <w:pPr>
        <w:rPr>
          <w:rFonts w:ascii="Nyala" w:hAnsi="Nyala" w:cs="Calibri"/>
          <w:color w:val="E36C0A" w:themeColor="accent6" w:themeShade="BF"/>
        </w:rPr>
      </w:pPr>
    </w:p>
    <w:p w:rsidR="00B9548B" w:rsidRPr="00D13BA9" w:rsidRDefault="009F7716" w:rsidP="00D13BA9">
      <w:pPr>
        <w:ind w:left="708" w:firstLine="708"/>
        <w:jc w:val="center"/>
        <w:rPr>
          <w:rFonts w:ascii="Nyala" w:hAnsi="Nyala" w:cs="Calibri"/>
          <w:b/>
          <w:i/>
          <w:color w:val="E36C0A" w:themeColor="accent6" w:themeShade="BF"/>
          <w:u w:val="single"/>
        </w:rPr>
      </w:pPr>
      <w:r w:rsidRPr="00D13BA9">
        <w:rPr>
          <w:rFonts w:ascii="Nyala" w:hAnsi="Nyala" w:cs="Calibri"/>
          <w:b/>
          <w:i/>
          <w:color w:val="E36C0A" w:themeColor="accent6" w:themeShade="BF"/>
        </w:rPr>
        <w:t>Mieux appréhender les conflits interpersonnels dans une société en mutation</w:t>
      </w:r>
    </w:p>
    <w:p w:rsidR="00B9548B" w:rsidRPr="00D13BA9" w:rsidRDefault="009F7716" w:rsidP="00D13BA9">
      <w:pPr>
        <w:spacing w:line="276" w:lineRule="auto"/>
        <w:ind w:left="708" w:firstLine="708"/>
        <w:jc w:val="center"/>
        <w:rPr>
          <w:rFonts w:ascii="Nyala" w:hAnsi="Nyala" w:cs="Calibri"/>
          <w:b/>
          <w:i/>
          <w:color w:val="E36C0A" w:themeColor="accent6" w:themeShade="BF"/>
        </w:rPr>
      </w:pPr>
      <w:r w:rsidRPr="00D13BA9">
        <w:rPr>
          <w:rFonts w:ascii="Nyala" w:hAnsi="Nyala" w:cs="Calibri"/>
          <w:b/>
          <w:i/>
          <w:color w:val="E36C0A" w:themeColor="accent6" w:themeShade="BF"/>
        </w:rPr>
        <w:t>C</w:t>
      </w:r>
      <w:r w:rsidR="000E0036" w:rsidRPr="00D13BA9">
        <w:rPr>
          <w:rFonts w:ascii="Nyala" w:hAnsi="Nyala" w:cs="Calibri"/>
          <w:b/>
          <w:i/>
          <w:color w:val="E36C0A" w:themeColor="accent6" w:themeShade="BF"/>
        </w:rPr>
        <w:t xml:space="preserve">oût </w:t>
      </w:r>
      <w:r w:rsidRPr="00D13BA9">
        <w:rPr>
          <w:rFonts w:ascii="Nyala" w:hAnsi="Nyala" w:cs="Calibri"/>
          <w:b/>
          <w:i/>
          <w:color w:val="E36C0A" w:themeColor="accent6" w:themeShade="BF"/>
        </w:rPr>
        <w:t>36</w:t>
      </w:r>
      <w:r w:rsidR="00F42074" w:rsidRPr="00D13BA9">
        <w:rPr>
          <w:rFonts w:ascii="Nyala" w:hAnsi="Nyala" w:cs="Calibri"/>
          <w:b/>
          <w:i/>
          <w:color w:val="E36C0A" w:themeColor="accent6" w:themeShade="BF"/>
        </w:rPr>
        <w:t>0</w:t>
      </w:r>
      <w:r w:rsidR="000E0036" w:rsidRPr="00D13BA9">
        <w:rPr>
          <w:rFonts w:ascii="Nyala" w:hAnsi="Nyala" w:cs="Calibri"/>
          <w:b/>
          <w:i/>
          <w:color w:val="E36C0A" w:themeColor="accent6" w:themeShade="BF"/>
        </w:rPr>
        <w:t>€</w:t>
      </w:r>
    </w:p>
    <w:p w:rsidR="00B9548B" w:rsidRPr="00BB3529" w:rsidRDefault="00B9548B" w:rsidP="0043065F">
      <w:pPr>
        <w:rPr>
          <w:rFonts w:ascii="Nyala" w:hAnsi="Nyala" w:cs="Calibri"/>
          <w:color w:val="E36C0A" w:themeColor="accent6" w:themeShade="BF"/>
          <w:sz w:val="20"/>
          <w:szCs w:val="20"/>
        </w:rPr>
      </w:pPr>
    </w:p>
    <w:p w:rsidR="00B9548B" w:rsidRPr="00BB3529" w:rsidRDefault="00B9548B" w:rsidP="0043065F">
      <w:pPr>
        <w:rPr>
          <w:rFonts w:ascii="Nyala" w:hAnsi="Nyala" w:cs="Calibri"/>
          <w:color w:val="E36C0A" w:themeColor="accent6" w:themeShade="BF"/>
          <w:sz w:val="20"/>
          <w:szCs w:val="20"/>
        </w:rPr>
      </w:pPr>
    </w:p>
    <w:tbl>
      <w:tblPr>
        <w:tblW w:w="9235" w:type="dxa"/>
        <w:jc w:val="center"/>
        <w:tblBorders>
          <w:top w:val="thinThickLargeGap" w:sz="2" w:space="0" w:color="E36C0A" w:themeColor="accent6" w:themeShade="BF"/>
          <w:left w:val="thinThickLargeGap" w:sz="2" w:space="0" w:color="E36C0A" w:themeColor="accent6" w:themeShade="BF"/>
          <w:bottom w:val="thinThickLargeGap" w:sz="2" w:space="0" w:color="E36C0A" w:themeColor="accent6" w:themeShade="BF"/>
          <w:right w:val="thinThickLargeGap" w:sz="2" w:space="0" w:color="E36C0A" w:themeColor="accent6" w:themeShade="BF"/>
          <w:insideH w:val="thinThickLargeGap" w:sz="2" w:space="0" w:color="E36C0A" w:themeColor="accent6" w:themeShade="BF"/>
          <w:insideV w:val="thinThickLargeGap" w:sz="2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7465"/>
        <w:gridCol w:w="885"/>
        <w:gridCol w:w="885"/>
      </w:tblGrid>
      <w:tr w:rsidR="00BB3529" w:rsidRPr="00BB3529" w:rsidTr="000E0036">
        <w:trPr>
          <w:trHeight w:val="276"/>
          <w:jc w:val="center"/>
        </w:trPr>
        <w:tc>
          <w:tcPr>
            <w:tcW w:w="7465" w:type="dxa"/>
            <w:vAlign w:val="center"/>
          </w:tcPr>
          <w:p w:rsidR="00B9548B" w:rsidRPr="00BB3529" w:rsidRDefault="00B9548B" w:rsidP="004029D3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color w:val="E36C0A" w:themeColor="accent6" w:themeShade="BF"/>
                <w:sz w:val="20"/>
              </w:rPr>
            </w:pPr>
          </w:p>
          <w:p w:rsidR="003343E7" w:rsidRPr="00BB3529" w:rsidRDefault="00B9548B" w:rsidP="00B9548B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color w:val="E36C0A" w:themeColor="accent6" w:themeShade="BF"/>
                <w:sz w:val="20"/>
              </w:rPr>
            </w:pPr>
            <w:r w:rsidRPr="00BB3529">
              <w:rPr>
                <w:rFonts w:ascii="Garamond" w:hAnsi="Garamond"/>
                <w:b/>
                <w:color w:val="E36C0A" w:themeColor="accent6" w:themeShade="BF"/>
                <w:sz w:val="20"/>
              </w:rPr>
              <w:t>Budget OPCALIA :</w:t>
            </w:r>
            <w:r w:rsidR="003343E7" w:rsidRPr="00BB3529">
              <w:rPr>
                <w:rFonts w:ascii="Garamond" w:hAnsi="Garamond"/>
                <w:b/>
                <w:color w:val="E36C0A" w:themeColor="accent6" w:themeShade="BF"/>
                <w:sz w:val="20"/>
              </w:rPr>
              <w:t xml:space="preserve"> </w:t>
            </w:r>
          </w:p>
          <w:p w:rsidR="00B9548B" w:rsidRPr="00A1278B" w:rsidRDefault="003343E7" w:rsidP="00B9548B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hAnsi="Garamond"/>
                <w:color w:val="E36C0A" w:themeColor="accent6" w:themeShade="BF"/>
                <w:sz w:val="18"/>
                <w:szCs w:val="18"/>
              </w:rPr>
            </w:pPr>
            <w:r w:rsidRPr="00A1278B">
              <w:rPr>
                <w:rFonts w:ascii="Garamond" w:hAnsi="Garamond"/>
                <w:color w:val="E36C0A" w:themeColor="accent6" w:themeShade="BF"/>
                <w:sz w:val="18"/>
                <w:szCs w:val="18"/>
              </w:rPr>
              <w:t>Les informations et les documents pour faire la demande de prise</w:t>
            </w:r>
            <w:r w:rsidR="00A1278B" w:rsidRPr="00A1278B">
              <w:rPr>
                <w:rFonts w:ascii="Garamond" w:hAnsi="Garamond"/>
                <w:color w:val="E36C0A" w:themeColor="accent6" w:themeShade="BF"/>
                <w:sz w:val="18"/>
                <w:szCs w:val="18"/>
              </w:rPr>
              <w:t xml:space="preserve"> en charge</w:t>
            </w:r>
            <w:r w:rsidRPr="00A1278B">
              <w:rPr>
                <w:rFonts w:ascii="Garamond" w:hAnsi="Garamond"/>
                <w:color w:val="E36C0A" w:themeColor="accent6" w:themeShade="BF"/>
                <w:sz w:val="18"/>
                <w:szCs w:val="18"/>
              </w:rPr>
              <w:t xml:space="preserve"> vous seront envoyés.</w:t>
            </w:r>
            <w:r w:rsidR="00B9548B" w:rsidRPr="00A1278B">
              <w:rPr>
                <w:rFonts w:ascii="Garamond" w:hAnsi="Garamond"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B9548B" w:rsidRPr="00BB3529" w:rsidRDefault="00B9548B" w:rsidP="00B9548B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hAnsi="Garamond"/>
                <w:color w:val="E36C0A" w:themeColor="accent6" w:themeShade="BF"/>
                <w:sz w:val="20"/>
              </w:rPr>
            </w:pPr>
            <w:r w:rsidRPr="00BB3529">
              <w:rPr>
                <w:rFonts w:ascii="Garamond" w:hAnsi="Garamond"/>
                <w:color w:val="E36C0A" w:themeColor="accent6" w:themeShade="BF"/>
                <w:sz w:val="20"/>
              </w:rPr>
              <w:t xml:space="preserve">      </w:t>
            </w:r>
          </w:p>
        </w:tc>
        <w:tc>
          <w:tcPr>
            <w:tcW w:w="885" w:type="dxa"/>
            <w:vAlign w:val="center"/>
          </w:tcPr>
          <w:p w:rsidR="00B9548B" w:rsidRPr="00BB3529" w:rsidRDefault="00B9548B" w:rsidP="004029D3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E36C0A" w:themeColor="accent6" w:themeShade="BF"/>
                <w:sz w:val="20"/>
              </w:rPr>
            </w:pPr>
            <w:r w:rsidRPr="00BB3529">
              <w:rPr>
                <w:rFonts w:ascii="Garamond" w:hAnsi="Garamond"/>
                <w:b/>
                <w:color w:val="E36C0A" w:themeColor="accent6" w:themeShade="BF"/>
                <w:sz w:val="20"/>
              </w:rPr>
              <w:t>OUI</w:t>
            </w:r>
          </w:p>
        </w:tc>
        <w:tc>
          <w:tcPr>
            <w:tcW w:w="885" w:type="dxa"/>
            <w:vAlign w:val="center"/>
          </w:tcPr>
          <w:p w:rsidR="00B9548B" w:rsidRPr="00BB3529" w:rsidRDefault="00B9548B" w:rsidP="004029D3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E36C0A" w:themeColor="accent6" w:themeShade="BF"/>
                <w:sz w:val="20"/>
              </w:rPr>
            </w:pPr>
            <w:r w:rsidRPr="00BB3529">
              <w:rPr>
                <w:rFonts w:ascii="Garamond" w:hAnsi="Garamond"/>
                <w:b/>
                <w:color w:val="E36C0A" w:themeColor="accent6" w:themeShade="BF"/>
                <w:sz w:val="20"/>
              </w:rPr>
              <w:t>NON</w:t>
            </w:r>
          </w:p>
        </w:tc>
      </w:tr>
      <w:tr w:rsidR="00BB3529" w:rsidRPr="00BB3529" w:rsidTr="000E0036">
        <w:trPr>
          <w:trHeight w:val="373"/>
          <w:jc w:val="center"/>
        </w:trPr>
        <w:tc>
          <w:tcPr>
            <w:tcW w:w="7465" w:type="dxa"/>
            <w:vAlign w:val="center"/>
          </w:tcPr>
          <w:p w:rsidR="00B9548B" w:rsidRPr="00BB3529" w:rsidRDefault="00B9548B" w:rsidP="004029D3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color w:val="E36C0A" w:themeColor="accent6" w:themeShade="BF"/>
                <w:sz w:val="20"/>
              </w:rPr>
            </w:pPr>
          </w:p>
          <w:p w:rsidR="00B9548B" w:rsidRPr="00BB3529" w:rsidRDefault="00B9548B" w:rsidP="00B9548B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color w:val="E36C0A" w:themeColor="accent6" w:themeShade="BF"/>
                <w:sz w:val="20"/>
              </w:rPr>
            </w:pPr>
            <w:r w:rsidRPr="00BB3529">
              <w:rPr>
                <w:rFonts w:ascii="Garamond" w:hAnsi="Garamond"/>
                <w:b/>
                <w:color w:val="E36C0A" w:themeColor="accent6" w:themeShade="BF"/>
                <w:sz w:val="20"/>
              </w:rPr>
              <w:t xml:space="preserve">Budget </w:t>
            </w:r>
            <w:r w:rsidR="000E0036">
              <w:rPr>
                <w:rFonts w:ascii="Garamond" w:hAnsi="Garamond"/>
                <w:b/>
                <w:color w:val="E36C0A" w:themeColor="accent6" w:themeShade="BF"/>
                <w:sz w:val="20"/>
              </w:rPr>
              <w:t>DDEC</w:t>
            </w:r>
            <w:r w:rsidRPr="00BB3529">
              <w:rPr>
                <w:rFonts w:ascii="Garamond" w:hAnsi="Garamond"/>
                <w:b/>
                <w:color w:val="E36C0A" w:themeColor="accent6" w:themeShade="BF"/>
                <w:sz w:val="20"/>
              </w:rPr>
              <w:t xml:space="preserve"> : </w:t>
            </w:r>
          </w:p>
          <w:p w:rsidR="00B9548B" w:rsidRPr="00BB3529" w:rsidRDefault="00B9548B" w:rsidP="00B9548B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885" w:type="dxa"/>
            <w:vAlign w:val="center"/>
          </w:tcPr>
          <w:p w:rsidR="00B9548B" w:rsidRPr="00BB3529" w:rsidRDefault="00B9548B" w:rsidP="004029D3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E36C0A" w:themeColor="accent6" w:themeShade="BF"/>
                <w:sz w:val="20"/>
              </w:rPr>
            </w:pPr>
            <w:r w:rsidRPr="00BB3529">
              <w:rPr>
                <w:rFonts w:ascii="Garamond" w:hAnsi="Garamond"/>
                <w:b/>
                <w:color w:val="E36C0A" w:themeColor="accent6" w:themeShade="BF"/>
                <w:sz w:val="20"/>
              </w:rPr>
              <w:t>OUI</w:t>
            </w:r>
          </w:p>
        </w:tc>
        <w:tc>
          <w:tcPr>
            <w:tcW w:w="885" w:type="dxa"/>
            <w:vAlign w:val="center"/>
          </w:tcPr>
          <w:p w:rsidR="00B9548B" w:rsidRPr="00BB3529" w:rsidRDefault="00B9548B" w:rsidP="004029D3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E36C0A" w:themeColor="accent6" w:themeShade="BF"/>
                <w:sz w:val="20"/>
              </w:rPr>
            </w:pPr>
            <w:r w:rsidRPr="00BB3529">
              <w:rPr>
                <w:rFonts w:ascii="Garamond" w:hAnsi="Garamond"/>
                <w:b/>
                <w:color w:val="E36C0A" w:themeColor="accent6" w:themeShade="BF"/>
                <w:sz w:val="20"/>
              </w:rPr>
              <w:t>NON</w:t>
            </w:r>
          </w:p>
        </w:tc>
      </w:tr>
    </w:tbl>
    <w:p w:rsidR="00B9548B" w:rsidRPr="00BB3529" w:rsidRDefault="00B9548B" w:rsidP="0043065F">
      <w:pPr>
        <w:rPr>
          <w:rFonts w:ascii="Nyala" w:hAnsi="Nyala" w:cs="Calibri"/>
          <w:color w:val="E36C0A" w:themeColor="accent6" w:themeShade="BF"/>
          <w:sz w:val="20"/>
          <w:szCs w:val="20"/>
        </w:rPr>
      </w:pPr>
    </w:p>
    <w:p w:rsidR="00B9548B" w:rsidRPr="00BB3529" w:rsidRDefault="00B9548B" w:rsidP="0043065F">
      <w:pPr>
        <w:rPr>
          <w:rFonts w:ascii="Nyala" w:hAnsi="Nyala" w:cs="Calibri"/>
          <w:color w:val="E36C0A" w:themeColor="accent6" w:themeShade="BF"/>
          <w:sz w:val="20"/>
          <w:szCs w:val="20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2902"/>
        <w:gridCol w:w="4110"/>
        <w:gridCol w:w="2735"/>
      </w:tblGrid>
      <w:tr w:rsidR="000E0036" w:rsidRPr="00BB3529" w:rsidTr="000E0036">
        <w:trPr>
          <w:trHeight w:val="342"/>
          <w:jc w:val="center"/>
        </w:trPr>
        <w:tc>
          <w:tcPr>
            <w:tcW w:w="2902" w:type="dxa"/>
            <w:shd w:val="clear" w:color="auto" w:fill="auto"/>
          </w:tcPr>
          <w:p w:rsidR="00833E1E" w:rsidRPr="00BB3529" w:rsidRDefault="00D13BA9" w:rsidP="00833E1E">
            <w:pPr>
              <w:tabs>
                <w:tab w:val="left" w:leader="dot" w:pos="5940"/>
              </w:tabs>
              <w:spacing w:line="480" w:lineRule="auto"/>
              <w:outlineLvl w:val="0"/>
              <w:rPr>
                <w:rFonts w:ascii="Nyala" w:eastAsia="Times" w:hAnsi="Nyala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Nyala" w:eastAsia="Times" w:hAnsi="Nyala" w:cs="Arial"/>
                <w:color w:val="E36C0A" w:themeColor="accent6" w:themeShade="BF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833E1E" w:rsidRPr="00BB3529">
              <w:rPr>
                <w:rFonts w:ascii="Nyala" w:eastAsia="Times" w:hAnsi="Nyala" w:cs="Arial"/>
                <w:color w:val="E36C0A" w:themeColor="accent6" w:themeShade="BF"/>
                <w:sz w:val="20"/>
                <w:szCs w:val="20"/>
              </w:rPr>
              <w:t xml:space="preserve">A, </w:t>
            </w:r>
          </w:p>
        </w:tc>
        <w:tc>
          <w:tcPr>
            <w:tcW w:w="4110" w:type="dxa"/>
            <w:shd w:val="clear" w:color="auto" w:fill="auto"/>
          </w:tcPr>
          <w:p w:rsidR="00833E1E" w:rsidRPr="00BB3529" w:rsidRDefault="009F7716" w:rsidP="00833E1E">
            <w:pPr>
              <w:tabs>
                <w:tab w:val="left" w:leader="dot" w:pos="5940"/>
              </w:tabs>
              <w:spacing w:line="480" w:lineRule="auto"/>
              <w:outlineLvl w:val="0"/>
              <w:rPr>
                <w:rFonts w:ascii="Nyala" w:eastAsia="Times" w:hAnsi="Nyala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Nyala" w:eastAsia="Times" w:hAnsi="Nyala" w:cs="Arial"/>
                <w:color w:val="E36C0A" w:themeColor="accent6" w:themeShade="BF"/>
                <w:sz w:val="20"/>
                <w:szCs w:val="20"/>
              </w:rPr>
              <w:t>Le</w:t>
            </w:r>
          </w:p>
        </w:tc>
        <w:tc>
          <w:tcPr>
            <w:tcW w:w="2735" w:type="dxa"/>
            <w:shd w:val="clear" w:color="auto" w:fill="auto"/>
          </w:tcPr>
          <w:p w:rsidR="00833E1E" w:rsidRPr="00BB3529" w:rsidRDefault="00833E1E" w:rsidP="00833E1E">
            <w:pPr>
              <w:tabs>
                <w:tab w:val="left" w:leader="dot" w:pos="5940"/>
              </w:tabs>
              <w:spacing w:line="480" w:lineRule="auto"/>
              <w:outlineLvl w:val="0"/>
              <w:rPr>
                <w:rFonts w:ascii="Nyala" w:eastAsia="Times" w:hAnsi="Nyala" w:cs="Arial"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0A0F61" w:rsidRPr="00BB3529" w:rsidRDefault="000A0F61" w:rsidP="0043065F">
      <w:pPr>
        <w:rPr>
          <w:rFonts w:ascii="Nyala" w:hAnsi="Nyala" w:cs="Calibri"/>
          <w:color w:val="E36C0A" w:themeColor="accent6" w:themeShade="BF"/>
          <w:sz w:val="20"/>
          <w:szCs w:val="20"/>
        </w:rPr>
      </w:pPr>
    </w:p>
    <w:p w:rsidR="00833E1E" w:rsidRPr="00BB3529" w:rsidRDefault="00B9548B" w:rsidP="00D13BA9">
      <w:pPr>
        <w:ind w:firstLine="708"/>
        <w:rPr>
          <w:rFonts w:ascii="Nyala" w:hAnsi="Nyala" w:cs="Calibri"/>
          <w:b/>
          <w:color w:val="E36C0A" w:themeColor="accent6" w:themeShade="BF"/>
          <w:sz w:val="20"/>
          <w:szCs w:val="20"/>
        </w:rPr>
      </w:pPr>
      <w:r w:rsidRPr="00BB3529">
        <w:rPr>
          <w:rFonts w:ascii="Nyala" w:hAnsi="Nyala" w:cs="Calibri"/>
          <w:b/>
          <w:color w:val="E36C0A" w:themeColor="accent6" w:themeShade="BF"/>
          <w:sz w:val="20"/>
          <w:szCs w:val="20"/>
        </w:rPr>
        <w:t>Cachet et s</w:t>
      </w:r>
      <w:r w:rsidR="00833E1E" w:rsidRPr="00BB3529">
        <w:rPr>
          <w:rFonts w:ascii="Nyala" w:hAnsi="Nyala" w:cs="Calibri"/>
          <w:b/>
          <w:color w:val="E36C0A" w:themeColor="accent6" w:themeShade="BF"/>
          <w:sz w:val="20"/>
          <w:szCs w:val="20"/>
        </w:rPr>
        <w:t>ignature</w:t>
      </w:r>
      <w:r w:rsidR="000E0036">
        <w:rPr>
          <w:rFonts w:ascii="Nyala" w:hAnsi="Nyala" w:cs="Calibri"/>
          <w:b/>
          <w:color w:val="E36C0A" w:themeColor="accent6" w:themeShade="BF"/>
          <w:sz w:val="20"/>
          <w:szCs w:val="20"/>
        </w:rPr>
        <w:t xml:space="preserve"> de la direction diocésaine</w:t>
      </w:r>
      <w:r w:rsidR="000E0036">
        <w:rPr>
          <w:rFonts w:ascii="Nyala" w:hAnsi="Nyala" w:cs="Calibri"/>
          <w:b/>
          <w:color w:val="E36C0A" w:themeColor="accent6" w:themeShade="BF"/>
          <w:sz w:val="20"/>
          <w:szCs w:val="20"/>
        </w:rPr>
        <w:tab/>
      </w:r>
      <w:r w:rsidR="000E0036">
        <w:rPr>
          <w:rFonts w:ascii="Nyala" w:hAnsi="Nyala" w:cs="Calibri"/>
          <w:b/>
          <w:color w:val="E36C0A" w:themeColor="accent6" w:themeShade="BF"/>
          <w:sz w:val="20"/>
          <w:szCs w:val="20"/>
        </w:rPr>
        <w:tab/>
      </w:r>
      <w:r w:rsidR="000E0036">
        <w:rPr>
          <w:rFonts w:ascii="Nyala" w:hAnsi="Nyala" w:cs="Calibri"/>
          <w:b/>
          <w:color w:val="E36C0A" w:themeColor="accent6" w:themeShade="BF"/>
          <w:sz w:val="20"/>
          <w:szCs w:val="20"/>
        </w:rPr>
        <w:tab/>
      </w:r>
      <w:r w:rsidR="000E0036">
        <w:rPr>
          <w:rFonts w:ascii="Nyala" w:hAnsi="Nyala" w:cs="Calibri"/>
          <w:b/>
          <w:color w:val="E36C0A" w:themeColor="accent6" w:themeShade="BF"/>
          <w:sz w:val="20"/>
          <w:szCs w:val="20"/>
        </w:rPr>
        <w:tab/>
      </w:r>
      <w:r w:rsidR="000E0036">
        <w:rPr>
          <w:rFonts w:ascii="Nyala" w:hAnsi="Nyala" w:cs="Calibri"/>
          <w:b/>
          <w:color w:val="E36C0A" w:themeColor="accent6" w:themeShade="BF"/>
          <w:sz w:val="20"/>
          <w:szCs w:val="20"/>
        </w:rPr>
        <w:tab/>
        <w:t>Signature du stagiaire</w:t>
      </w:r>
    </w:p>
    <w:p w:rsidR="00833E1E" w:rsidRPr="00BB3529" w:rsidRDefault="00833E1E" w:rsidP="00833E1E">
      <w:pPr>
        <w:rPr>
          <w:rFonts w:ascii="Garamond" w:hAnsi="Garamond" w:cs="Calibri"/>
          <w:b/>
          <w:color w:val="E36C0A" w:themeColor="accent6" w:themeShade="BF"/>
          <w:sz w:val="20"/>
          <w:szCs w:val="20"/>
        </w:rPr>
      </w:pPr>
    </w:p>
    <w:p w:rsidR="00833E1E" w:rsidRPr="00BB3529" w:rsidRDefault="00833E1E" w:rsidP="00B9548B">
      <w:pPr>
        <w:tabs>
          <w:tab w:val="left" w:pos="3150"/>
        </w:tabs>
        <w:rPr>
          <w:rFonts w:ascii="Garamond" w:hAnsi="Garamond" w:cs="Calibri"/>
          <w:b/>
          <w:color w:val="E36C0A" w:themeColor="accent6" w:themeShade="BF"/>
          <w:sz w:val="20"/>
          <w:szCs w:val="20"/>
        </w:rPr>
      </w:pPr>
    </w:p>
    <w:p w:rsidR="009D47CD" w:rsidRPr="00BB3529" w:rsidRDefault="00833E1E" w:rsidP="00833E1E">
      <w:pPr>
        <w:rPr>
          <w:rFonts w:ascii="Nyala" w:hAnsi="Nyala" w:cs="Calibri"/>
          <w:b/>
          <w:color w:val="E36C0A" w:themeColor="accent6" w:themeShade="BF"/>
          <w:sz w:val="20"/>
          <w:szCs w:val="20"/>
        </w:rPr>
      </w:pPr>
      <w:r w:rsidRPr="00BB3529">
        <w:rPr>
          <w:rFonts w:ascii="Nyala" w:hAnsi="Nyala" w:cs="Calibri"/>
          <w:b/>
          <w:color w:val="E36C0A" w:themeColor="accent6" w:themeShade="BF"/>
          <w:sz w:val="20"/>
          <w:szCs w:val="20"/>
        </w:rPr>
        <w:tab/>
      </w:r>
      <w:r w:rsidR="009D47CD" w:rsidRPr="00BB3529">
        <w:rPr>
          <w:rFonts w:ascii="Nyala" w:hAnsi="Nyala" w:cs="Calibri"/>
          <w:b/>
          <w:color w:val="E36C0A" w:themeColor="accent6" w:themeShade="BF"/>
          <w:sz w:val="20"/>
          <w:szCs w:val="20"/>
        </w:rPr>
        <w:tab/>
      </w:r>
    </w:p>
    <w:sectPr w:rsidR="009D47CD" w:rsidRPr="00BB3529" w:rsidSect="00CD74E8">
      <w:headerReference w:type="default" r:id="rId9"/>
      <w:footerReference w:type="default" r:id="rId10"/>
      <w:pgSz w:w="11906" w:h="16838"/>
      <w:pgMar w:top="2234" w:right="720" w:bottom="720" w:left="720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5A" w:rsidRDefault="0017105A">
      <w:r>
        <w:separator/>
      </w:r>
    </w:p>
  </w:endnote>
  <w:endnote w:type="continuationSeparator" w:id="0">
    <w:p w:rsidR="0017105A" w:rsidRDefault="0017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1E" w:rsidRPr="00833E1E" w:rsidRDefault="00833E1E" w:rsidP="00833E1E">
    <w:pPr>
      <w:jc w:val="center"/>
      <w:rPr>
        <w:rFonts w:ascii="Arial Narrow" w:hAnsi="Arial Narrow"/>
        <w:i/>
        <w:color w:val="008080"/>
        <w:sz w:val="16"/>
        <w:szCs w:val="16"/>
      </w:rPr>
    </w:pPr>
    <w:r w:rsidRPr="00833E1E">
      <w:rPr>
        <w:rFonts w:ascii="Arial Narrow" w:hAnsi="Arial Narrow"/>
        <w:i/>
        <w:color w:val="008080"/>
        <w:sz w:val="16"/>
        <w:szCs w:val="16"/>
      </w:rPr>
      <w:t>2, rue Chaintron 92120 MONTROUGE</w:t>
    </w:r>
  </w:p>
  <w:p w:rsidR="00833E1E" w:rsidRPr="00833E1E" w:rsidRDefault="00833E1E" w:rsidP="00833E1E">
    <w:pPr>
      <w:jc w:val="center"/>
      <w:rPr>
        <w:rFonts w:ascii="Arial Narrow" w:hAnsi="Arial Narrow"/>
        <w:i/>
        <w:color w:val="008080"/>
        <w:sz w:val="16"/>
        <w:szCs w:val="16"/>
      </w:rPr>
    </w:pPr>
    <w:r w:rsidRPr="00833E1E">
      <w:rPr>
        <w:rFonts w:ascii="Arial Narrow" w:hAnsi="Arial Narrow"/>
        <w:i/>
        <w:color w:val="008080"/>
        <w:sz w:val="16"/>
        <w:szCs w:val="16"/>
      </w:rPr>
      <w:t>Tél. : 01 55 48 04 60  – Fax : 01 55 48 04 61</w:t>
    </w:r>
  </w:p>
  <w:p w:rsidR="00833E1E" w:rsidRPr="00833E1E" w:rsidRDefault="00833E1E" w:rsidP="00833E1E">
    <w:pPr>
      <w:jc w:val="center"/>
      <w:rPr>
        <w:rFonts w:ascii="Arial Narrow" w:hAnsi="Arial Narrow"/>
        <w:i/>
        <w:color w:val="008080"/>
        <w:sz w:val="16"/>
        <w:szCs w:val="16"/>
      </w:rPr>
    </w:pPr>
    <w:r w:rsidRPr="00833E1E">
      <w:rPr>
        <w:rFonts w:ascii="Arial Narrow" w:hAnsi="Arial Narrow"/>
        <w:i/>
        <w:color w:val="008080"/>
        <w:sz w:val="16"/>
        <w:szCs w:val="16"/>
      </w:rPr>
      <w:t xml:space="preserve">www.ecoledescadresmissionnes.fr </w:t>
    </w:r>
  </w:p>
  <w:p w:rsidR="00833E1E" w:rsidRPr="00833E1E" w:rsidRDefault="00833E1E" w:rsidP="00833E1E">
    <w:pPr>
      <w:jc w:val="center"/>
      <w:rPr>
        <w:rFonts w:ascii="Arial Narrow" w:hAnsi="Arial Narrow"/>
        <w:i/>
        <w:color w:val="008080"/>
        <w:sz w:val="16"/>
        <w:szCs w:val="16"/>
      </w:rPr>
    </w:pPr>
    <w:r w:rsidRPr="00833E1E">
      <w:rPr>
        <w:rFonts w:ascii="Arial Narrow" w:hAnsi="Arial Narrow"/>
        <w:i/>
        <w:color w:val="008080"/>
        <w:sz w:val="16"/>
        <w:szCs w:val="16"/>
      </w:rPr>
      <w:t>N° Siret : 409517620 000 38 - Code APE 9499 Z - Enregistré sous le numéro 11 75 27347 75</w:t>
    </w:r>
  </w:p>
  <w:p w:rsidR="00833E1E" w:rsidRPr="00833E1E" w:rsidRDefault="00833E1E" w:rsidP="00833E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5A" w:rsidRDefault="0017105A">
      <w:r>
        <w:separator/>
      </w:r>
    </w:p>
  </w:footnote>
  <w:footnote w:type="continuationSeparator" w:id="0">
    <w:p w:rsidR="0017105A" w:rsidRDefault="0017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CD" w:rsidRDefault="009F771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3B038" wp14:editId="243C37C7">
          <wp:simplePos x="0" y="0"/>
          <wp:positionH relativeFrom="column">
            <wp:posOffset>5343525</wp:posOffset>
          </wp:positionH>
          <wp:positionV relativeFrom="paragraph">
            <wp:posOffset>1905</wp:posOffset>
          </wp:positionV>
          <wp:extent cx="762000" cy="508000"/>
          <wp:effectExtent l="0" t="0" r="0" b="6350"/>
          <wp:wrapNone/>
          <wp:docPr id="1" name="Image 1" descr="ecm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m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331">
      <w:rPr>
        <w:noProof/>
      </w:rPr>
      <w:drawing>
        <wp:inline distT="0" distB="0" distL="0" distR="0">
          <wp:extent cx="1704975" cy="4953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60A"/>
      </v:shape>
    </w:pict>
  </w:numPicBullet>
  <w:abstractNum w:abstractNumId="0" w15:restartNumberingAfterBreak="0">
    <w:nsid w:val="18594B71"/>
    <w:multiLevelType w:val="hybridMultilevel"/>
    <w:tmpl w:val="1ADE36D4"/>
    <w:lvl w:ilvl="0" w:tplc="FCD03C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6A7"/>
    <w:multiLevelType w:val="hybridMultilevel"/>
    <w:tmpl w:val="DFB60D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6952"/>
    <w:multiLevelType w:val="hybridMultilevel"/>
    <w:tmpl w:val="EB50F9DA"/>
    <w:lvl w:ilvl="0" w:tplc="FCD03C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12B9D"/>
    <w:multiLevelType w:val="hybridMultilevel"/>
    <w:tmpl w:val="A0B27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07F9"/>
    <w:multiLevelType w:val="hybridMultilevel"/>
    <w:tmpl w:val="29CAA3E2"/>
    <w:lvl w:ilvl="0" w:tplc="FCD03C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75DAC"/>
    <w:multiLevelType w:val="hybridMultilevel"/>
    <w:tmpl w:val="A3A6A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5A15"/>
    <w:multiLevelType w:val="hybridMultilevel"/>
    <w:tmpl w:val="85F48B30"/>
    <w:lvl w:ilvl="0" w:tplc="C484B84A">
      <w:numFmt w:val="bullet"/>
      <w:lvlText w:val="-"/>
      <w:lvlJc w:val="left"/>
      <w:pPr>
        <w:ind w:left="1770" w:hanging="360"/>
      </w:pPr>
      <w:rPr>
        <w:rFonts w:ascii="Garamond" w:eastAsia="Times New Roman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62426C1"/>
    <w:multiLevelType w:val="hybridMultilevel"/>
    <w:tmpl w:val="04A6A1A4"/>
    <w:lvl w:ilvl="0" w:tplc="FCD03C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5524F"/>
    <w:multiLevelType w:val="hybridMultilevel"/>
    <w:tmpl w:val="B7BAE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713A"/>
    <w:multiLevelType w:val="hybridMultilevel"/>
    <w:tmpl w:val="53289A1A"/>
    <w:lvl w:ilvl="0" w:tplc="8642FA00">
      <w:start w:val="4"/>
      <w:numFmt w:val="bullet"/>
      <w:lvlText w:val="-"/>
      <w:lvlJc w:val="left"/>
      <w:pPr>
        <w:ind w:left="1770" w:hanging="360"/>
      </w:pPr>
      <w:rPr>
        <w:rFonts w:ascii="Nyala" w:eastAsia="Times New Roman" w:hAnsi="Nyala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E217DCB"/>
    <w:multiLevelType w:val="hybridMultilevel"/>
    <w:tmpl w:val="4234361E"/>
    <w:lvl w:ilvl="0" w:tplc="C030A7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77B27"/>
    <w:multiLevelType w:val="hybridMultilevel"/>
    <w:tmpl w:val="D54A0726"/>
    <w:lvl w:ilvl="0" w:tplc="C484B84A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1696"/>
    <w:multiLevelType w:val="hybridMultilevel"/>
    <w:tmpl w:val="3B9E84D6"/>
    <w:lvl w:ilvl="0" w:tplc="FCD03C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A05FA"/>
    <w:multiLevelType w:val="hybridMultilevel"/>
    <w:tmpl w:val="CA280652"/>
    <w:lvl w:ilvl="0" w:tplc="FCD03C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5F"/>
    <w:rsid w:val="0003458C"/>
    <w:rsid w:val="00040476"/>
    <w:rsid w:val="000A0F61"/>
    <w:rsid w:val="000E0036"/>
    <w:rsid w:val="000E0C5F"/>
    <w:rsid w:val="001414D4"/>
    <w:rsid w:val="0017105A"/>
    <w:rsid w:val="00186C6A"/>
    <w:rsid w:val="001B3204"/>
    <w:rsid w:val="001E0BA8"/>
    <w:rsid w:val="002013BF"/>
    <w:rsid w:val="002073C4"/>
    <w:rsid w:val="0029159B"/>
    <w:rsid w:val="002D245A"/>
    <w:rsid w:val="002E0F9B"/>
    <w:rsid w:val="002F40AC"/>
    <w:rsid w:val="002F4E7E"/>
    <w:rsid w:val="00312165"/>
    <w:rsid w:val="00316AA7"/>
    <w:rsid w:val="003343E7"/>
    <w:rsid w:val="003429CF"/>
    <w:rsid w:val="003479CD"/>
    <w:rsid w:val="00374B5B"/>
    <w:rsid w:val="003A5024"/>
    <w:rsid w:val="003C0214"/>
    <w:rsid w:val="003D7BC5"/>
    <w:rsid w:val="003F09C0"/>
    <w:rsid w:val="00414353"/>
    <w:rsid w:val="0043065F"/>
    <w:rsid w:val="00454067"/>
    <w:rsid w:val="00464ABB"/>
    <w:rsid w:val="004C55D1"/>
    <w:rsid w:val="004C5607"/>
    <w:rsid w:val="00525DC3"/>
    <w:rsid w:val="00570763"/>
    <w:rsid w:val="005D3BEA"/>
    <w:rsid w:val="00602AEC"/>
    <w:rsid w:val="00613512"/>
    <w:rsid w:val="00623B6F"/>
    <w:rsid w:val="00646F9B"/>
    <w:rsid w:val="00684F74"/>
    <w:rsid w:val="006A2ED1"/>
    <w:rsid w:val="006A7530"/>
    <w:rsid w:val="006D7B6A"/>
    <w:rsid w:val="00757422"/>
    <w:rsid w:val="00764E73"/>
    <w:rsid w:val="00787FEC"/>
    <w:rsid w:val="007C20BD"/>
    <w:rsid w:val="007D1FD3"/>
    <w:rsid w:val="00833E1E"/>
    <w:rsid w:val="008D34B0"/>
    <w:rsid w:val="00906700"/>
    <w:rsid w:val="00976D08"/>
    <w:rsid w:val="009D47CD"/>
    <w:rsid w:val="009F7716"/>
    <w:rsid w:val="00A1278B"/>
    <w:rsid w:val="00A86719"/>
    <w:rsid w:val="00AC051A"/>
    <w:rsid w:val="00AE759D"/>
    <w:rsid w:val="00AF68FA"/>
    <w:rsid w:val="00B13B8D"/>
    <w:rsid w:val="00B64182"/>
    <w:rsid w:val="00B75F58"/>
    <w:rsid w:val="00B9548B"/>
    <w:rsid w:val="00BA5559"/>
    <w:rsid w:val="00BB3529"/>
    <w:rsid w:val="00C25C7E"/>
    <w:rsid w:val="00C33E1C"/>
    <w:rsid w:val="00C3421D"/>
    <w:rsid w:val="00C36962"/>
    <w:rsid w:val="00CD74E8"/>
    <w:rsid w:val="00D13BA9"/>
    <w:rsid w:val="00D5508F"/>
    <w:rsid w:val="00D575C6"/>
    <w:rsid w:val="00D94BBC"/>
    <w:rsid w:val="00DC6450"/>
    <w:rsid w:val="00E33B26"/>
    <w:rsid w:val="00E432D7"/>
    <w:rsid w:val="00EB42B8"/>
    <w:rsid w:val="00EF20C4"/>
    <w:rsid w:val="00F244E9"/>
    <w:rsid w:val="00F25AC4"/>
    <w:rsid w:val="00F36EBD"/>
    <w:rsid w:val="00F41531"/>
    <w:rsid w:val="00F42074"/>
    <w:rsid w:val="00F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BE63AC-6E28-44F5-BAAA-F9E9724E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3065F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065F"/>
    <w:rPr>
      <w:rFonts w:ascii="Arial" w:eastAsia="Times New Roman" w:hAnsi="Arial" w:cs="Arial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3065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306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065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3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7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B6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91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5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5508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5508F"/>
    <w:rPr>
      <w:rFonts w:ascii="Calibri" w:hAnsi="Calibri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57076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570763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9D4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boutruche@enseignement-catholiqu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8362-2E82-4E6A-870D-9B164DD5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Tretiakow Nathalie</dc:creator>
  <cp:lastModifiedBy>Denis Herbert</cp:lastModifiedBy>
  <cp:revision>8</cp:revision>
  <cp:lastPrinted>2016-07-12T05:32:00Z</cp:lastPrinted>
  <dcterms:created xsi:type="dcterms:W3CDTF">2016-09-02T10:59:00Z</dcterms:created>
  <dcterms:modified xsi:type="dcterms:W3CDTF">2019-07-04T08:32:00Z</dcterms:modified>
</cp:coreProperties>
</file>